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A6A5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МИНОБРНАУКИ РОССИИ</w:t>
      </w:r>
    </w:p>
    <w:p w14:paraId="6777DDF5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</w:pPr>
      <w:r>
        <w:rPr>
          <w:szCs w:val="28"/>
        </w:rPr>
        <w:t>Кумертауский филиал федерального государственного</w:t>
      </w:r>
    </w:p>
    <w:p w14:paraId="7C8AEDEC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бюджетного образовательного учреждения</w:t>
      </w:r>
    </w:p>
    <w:p w14:paraId="78D6627A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высшего образования</w:t>
      </w:r>
    </w:p>
    <w:p w14:paraId="538CEA50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14:paraId="6005F2FA" w14:textId="77777777" w:rsidR="005750B1" w:rsidRDefault="00315455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(Кумертауский филиал ОГУ)</w:t>
      </w:r>
    </w:p>
    <w:p w14:paraId="5F473A95" w14:textId="77777777" w:rsidR="005750B1" w:rsidRDefault="005750B1">
      <w:pPr>
        <w:pStyle w:val="ReportHead0"/>
        <w:rPr>
          <w:color w:val="000000"/>
          <w:sz w:val="24"/>
          <w:szCs w:val="28"/>
        </w:rPr>
      </w:pPr>
    </w:p>
    <w:p w14:paraId="4A9F5732" w14:textId="77777777" w:rsidR="005750B1" w:rsidRDefault="005750B1">
      <w:pPr>
        <w:pStyle w:val="ReportHead0"/>
        <w:rPr>
          <w:color w:val="000000"/>
          <w:sz w:val="24"/>
          <w:szCs w:val="28"/>
          <w:lang w:val="ru-RU"/>
        </w:rPr>
      </w:pPr>
    </w:p>
    <w:p w14:paraId="5DE0F6AC" w14:textId="77777777" w:rsidR="005750B1" w:rsidRDefault="005750B1">
      <w:pPr>
        <w:pStyle w:val="ReportHead0"/>
        <w:rPr>
          <w:sz w:val="24"/>
          <w:szCs w:val="28"/>
          <w:lang w:val="ru-RU"/>
        </w:rPr>
      </w:pPr>
    </w:p>
    <w:p w14:paraId="1A6418B3" w14:textId="77777777" w:rsidR="005750B1" w:rsidRDefault="00315455">
      <w:pPr>
        <w:jc w:val="center"/>
      </w:pPr>
      <w:r>
        <w:rPr>
          <w:szCs w:val="28"/>
        </w:rPr>
        <w:t>Кафедра экономических и общеобразовательных дисциплин</w:t>
      </w:r>
    </w:p>
    <w:p w14:paraId="0D145A4E" w14:textId="77777777" w:rsidR="005750B1" w:rsidRDefault="005750B1">
      <w:pPr>
        <w:pStyle w:val="ReportHead0"/>
        <w:rPr>
          <w:color w:val="FF0000"/>
          <w:sz w:val="24"/>
          <w:szCs w:val="24"/>
          <w:lang w:val="ru-RU"/>
        </w:rPr>
      </w:pPr>
    </w:p>
    <w:p w14:paraId="60D91C8E" w14:textId="77777777" w:rsidR="005750B1" w:rsidRDefault="005750B1">
      <w:pPr>
        <w:pStyle w:val="ReportHead0"/>
        <w:rPr>
          <w:color w:val="FF0000"/>
          <w:sz w:val="24"/>
          <w:szCs w:val="24"/>
          <w:lang w:val="ru-RU"/>
        </w:rPr>
      </w:pPr>
    </w:p>
    <w:p w14:paraId="04295299" w14:textId="77777777" w:rsidR="005750B1" w:rsidRPr="00315455" w:rsidRDefault="005750B1">
      <w:pPr>
        <w:pStyle w:val="ReportHead0"/>
        <w:rPr>
          <w:color w:val="FF0000"/>
          <w:sz w:val="24"/>
          <w:szCs w:val="24"/>
          <w:lang w:val="ru-RU"/>
        </w:rPr>
      </w:pPr>
    </w:p>
    <w:p w14:paraId="40527759" w14:textId="77777777" w:rsidR="005750B1" w:rsidRPr="00315455" w:rsidRDefault="005750B1">
      <w:pPr>
        <w:pStyle w:val="ReportHead0"/>
        <w:rPr>
          <w:color w:val="FF0000"/>
          <w:sz w:val="24"/>
          <w:szCs w:val="24"/>
          <w:lang w:val="ru-RU"/>
        </w:rPr>
      </w:pPr>
    </w:p>
    <w:p w14:paraId="36B95AEA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7FE184B7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09AD6C27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5D1AB775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64FCF28C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56F1C60A" w14:textId="77777777" w:rsidR="005750B1" w:rsidRPr="00315455" w:rsidRDefault="005750B1">
      <w:pPr>
        <w:pStyle w:val="ReportHead0"/>
        <w:rPr>
          <w:sz w:val="24"/>
          <w:szCs w:val="24"/>
          <w:lang w:val="ru-RU"/>
        </w:rPr>
      </w:pPr>
    </w:p>
    <w:p w14:paraId="14475E07" w14:textId="77777777" w:rsidR="005750B1" w:rsidRDefault="00315455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Фонд оценочных средств </w:t>
      </w:r>
    </w:p>
    <w:p w14:paraId="10EEF7B4" w14:textId="77777777" w:rsidR="005750B1" w:rsidRPr="00315455" w:rsidRDefault="005750B1">
      <w:pPr>
        <w:pStyle w:val="ReportHead0"/>
        <w:rPr>
          <w:rFonts w:eastAsia="Times New Roman"/>
          <w:b/>
          <w:sz w:val="24"/>
          <w:szCs w:val="24"/>
          <w:lang w:val="ru-RU"/>
        </w:rPr>
      </w:pPr>
    </w:p>
    <w:p w14:paraId="3AA180F8" w14:textId="77777777" w:rsidR="005750B1" w:rsidRPr="00315455" w:rsidRDefault="00315455">
      <w:pPr>
        <w:pStyle w:val="ReportHead0"/>
        <w:spacing w:before="120"/>
        <w:rPr>
          <w:sz w:val="24"/>
          <w:lang w:val="ru-RU"/>
        </w:rPr>
      </w:pPr>
      <w:r w:rsidRPr="00315455">
        <w:rPr>
          <w:sz w:val="24"/>
          <w:lang w:val="ru-RU"/>
        </w:rPr>
        <w:t>ПО ДИЦИПЛИНЕ</w:t>
      </w:r>
    </w:p>
    <w:p w14:paraId="60DD75FF" w14:textId="77777777" w:rsidR="005750B1" w:rsidRPr="00315455" w:rsidRDefault="00315455">
      <w:pPr>
        <w:pStyle w:val="ReportHead0"/>
        <w:spacing w:before="120"/>
        <w:rPr>
          <w:lang w:val="ru-RU"/>
        </w:rPr>
      </w:pPr>
      <w:r w:rsidRPr="00315455">
        <w:rPr>
          <w:i/>
          <w:sz w:val="24"/>
          <w:lang w:val="ru-RU"/>
        </w:rPr>
        <w:t>«Б.1.Д.Б 13 Химия»</w:t>
      </w:r>
    </w:p>
    <w:p w14:paraId="2B04918D" w14:textId="77777777" w:rsidR="005750B1" w:rsidRPr="00315455" w:rsidRDefault="005750B1">
      <w:pPr>
        <w:pStyle w:val="ReportHead0"/>
        <w:rPr>
          <w:i/>
          <w:sz w:val="24"/>
          <w:lang w:val="ru-RU"/>
        </w:rPr>
      </w:pPr>
    </w:p>
    <w:p w14:paraId="6950A6DC" w14:textId="77777777" w:rsidR="005750B1" w:rsidRPr="00315455" w:rsidRDefault="00315455">
      <w:pPr>
        <w:pStyle w:val="ReportHead0"/>
        <w:spacing w:line="360" w:lineRule="auto"/>
        <w:rPr>
          <w:sz w:val="24"/>
          <w:lang w:val="ru-RU"/>
        </w:rPr>
      </w:pPr>
      <w:r w:rsidRPr="00315455">
        <w:rPr>
          <w:sz w:val="24"/>
          <w:lang w:val="ru-RU"/>
        </w:rPr>
        <w:t>Уровень высшего образования</w:t>
      </w:r>
    </w:p>
    <w:p w14:paraId="561E418D" w14:textId="77777777" w:rsidR="005750B1" w:rsidRPr="00315455" w:rsidRDefault="00315455">
      <w:pPr>
        <w:pStyle w:val="ReportHead0"/>
        <w:spacing w:line="360" w:lineRule="auto"/>
        <w:rPr>
          <w:sz w:val="24"/>
          <w:lang w:val="ru-RU"/>
        </w:rPr>
      </w:pPr>
      <w:r w:rsidRPr="00315455">
        <w:rPr>
          <w:sz w:val="24"/>
          <w:lang w:val="ru-RU"/>
        </w:rPr>
        <w:t>БАКАЛАВРИАТ</w:t>
      </w:r>
    </w:p>
    <w:p w14:paraId="61C5B32F" w14:textId="77777777" w:rsidR="005750B1" w:rsidRPr="00315455" w:rsidRDefault="00315455">
      <w:pPr>
        <w:pStyle w:val="ReportHead0"/>
        <w:rPr>
          <w:sz w:val="24"/>
          <w:lang w:val="ru-RU"/>
        </w:rPr>
      </w:pPr>
      <w:r w:rsidRPr="00315455">
        <w:rPr>
          <w:sz w:val="24"/>
          <w:lang w:val="ru-RU"/>
        </w:rPr>
        <w:t>Направление подготовки</w:t>
      </w:r>
    </w:p>
    <w:p w14:paraId="763F89C2" w14:textId="77777777" w:rsidR="00315455" w:rsidRPr="00315455" w:rsidRDefault="00315455">
      <w:pPr>
        <w:pStyle w:val="ReportHead0"/>
        <w:rPr>
          <w:i/>
          <w:sz w:val="24"/>
          <w:u w:val="single"/>
          <w:lang w:val="ru-RU"/>
        </w:rPr>
      </w:pPr>
      <w:r w:rsidRPr="00315455">
        <w:rPr>
          <w:i/>
          <w:sz w:val="24"/>
          <w:u w:val="single"/>
          <w:lang w:val="ru-RU"/>
        </w:rPr>
        <w:t>13.03.0</w:t>
      </w:r>
      <w:r>
        <w:rPr>
          <w:i/>
          <w:sz w:val="24"/>
          <w:u w:val="single"/>
          <w:lang w:val="ru-RU"/>
        </w:rPr>
        <w:t>1</w:t>
      </w:r>
      <w:r w:rsidRPr="00315455">
        <w:rPr>
          <w:i/>
          <w:sz w:val="24"/>
          <w:u w:val="single"/>
          <w:lang w:val="ru-RU"/>
        </w:rPr>
        <w:t xml:space="preserve"> </w:t>
      </w:r>
      <w:r w:rsidRPr="00315455">
        <w:rPr>
          <w:i/>
          <w:sz w:val="24"/>
          <w:u w:val="single"/>
          <w:lang w:val="ru-RU"/>
        </w:rPr>
        <w:t>Теплоэнергетика и теплотехника</w:t>
      </w:r>
      <w:r w:rsidRPr="00315455">
        <w:rPr>
          <w:i/>
          <w:sz w:val="24"/>
          <w:u w:val="single"/>
          <w:lang w:val="ru-RU"/>
        </w:rPr>
        <w:t xml:space="preserve"> </w:t>
      </w:r>
    </w:p>
    <w:p w14:paraId="2EBE7DDC" w14:textId="28E8638B" w:rsidR="005750B1" w:rsidRPr="00315455" w:rsidRDefault="00315455">
      <w:pPr>
        <w:pStyle w:val="ReportHead0"/>
        <w:rPr>
          <w:sz w:val="24"/>
          <w:vertAlign w:val="superscript"/>
          <w:lang w:val="ru-RU"/>
        </w:rPr>
      </w:pPr>
      <w:r w:rsidRPr="00315455">
        <w:rPr>
          <w:sz w:val="24"/>
          <w:vertAlign w:val="superscript"/>
          <w:lang w:val="ru-RU"/>
        </w:rPr>
        <w:t>(код и наименование направления подготовки)</w:t>
      </w:r>
    </w:p>
    <w:p w14:paraId="258A7088" w14:textId="77777777" w:rsidR="00315455" w:rsidRDefault="00315455">
      <w:pPr>
        <w:pStyle w:val="ReportHead0"/>
        <w:rPr>
          <w:i/>
          <w:sz w:val="24"/>
          <w:u w:val="single"/>
          <w:lang w:val="ru-RU"/>
        </w:rPr>
      </w:pPr>
      <w:r w:rsidRPr="00315455">
        <w:rPr>
          <w:i/>
          <w:sz w:val="24"/>
          <w:u w:val="single"/>
          <w:lang w:val="ru-RU"/>
        </w:rPr>
        <w:t>Энергообеспечение предприятий</w:t>
      </w:r>
    </w:p>
    <w:p w14:paraId="5C474F35" w14:textId="7E307F23" w:rsidR="005750B1" w:rsidRPr="00315455" w:rsidRDefault="00315455">
      <w:pPr>
        <w:pStyle w:val="ReportHead0"/>
        <w:rPr>
          <w:sz w:val="24"/>
          <w:vertAlign w:val="superscript"/>
          <w:lang w:val="ru-RU"/>
        </w:rPr>
      </w:pPr>
      <w:r w:rsidRPr="00315455">
        <w:rPr>
          <w:rFonts w:eastAsia="Times New Roman"/>
          <w:sz w:val="24"/>
          <w:vertAlign w:val="superscript"/>
          <w:lang w:val="ru-RU"/>
        </w:rPr>
        <w:t xml:space="preserve"> </w:t>
      </w:r>
      <w:r w:rsidRPr="00315455">
        <w:rPr>
          <w:sz w:val="24"/>
          <w:vertAlign w:val="superscript"/>
          <w:lang w:val="ru-RU"/>
        </w:rPr>
        <w:t>(наименование направленности (профиля) образовательной программы)</w:t>
      </w:r>
    </w:p>
    <w:p w14:paraId="36B681D7" w14:textId="77777777" w:rsidR="005750B1" w:rsidRPr="00315455" w:rsidRDefault="00315455">
      <w:pPr>
        <w:pStyle w:val="ReportHead0"/>
        <w:spacing w:before="120"/>
        <w:rPr>
          <w:sz w:val="24"/>
          <w:lang w:val="ru-RU"/>
        </w:rPr>
      </w:pPr>
      <w:r w:rsidRPr="00315455">
        <w:rPr>
          <w:sz w:val="24"/>
          <w:lang w:val="ru-RU"/>
        </w:rPr>
        <w:t>Тип образовательной программы</w:t>
      </w:r>
    </w:p>
    <w:p w14:paraId="129FE9ED" w14:textId="77777777" w:rsidR="005750B1" w:rsidRPr="00315455" w:rsidRDefault="00315455">
      <w:pPr>
        <w:pStyle w:val="ReportHead0"/>
        <w:rPr>
          <w:i/>
          <w:sz w:val="24"/>
          <w:u w:val="single"/>
          <w:lang w:val="ru-RU"/>
        </w:rPr>
      </w:pPr>
      <w:r w:rsidRPr="00315455">
        <w:rPr>
          <w:i/>
          <w:sz w:val="24"/>
          <w:u w:val="single"/>
          <w:lang w:val="ru-RU"/>
        </w:rPr>
        <w:t>Программа академического бакалавриата</w:t>
      </w:r>
    </w:p>
    <w:p w14:paraId="1BDDF441" w14:textId="77777777" w:rsidR="005750B1" w:rsidRPr="00315455" w:rsidRDefault="005750B1">
      <w:pPr>
        <w:pStyle w:val="ReportHead0"/>
        <w:rPr>
          <w:i/>
          <w:sz w:val="24"/>
          <w:u w:val="single"/>
          <w:lang w:val="ru-RU"/>
        </w:rPr>
      </w:pPr>
    </w:p>
    <w:p w14:paraId="2CF01C35" w14:textId="77777777" w:rsidR="005750B1" w:rsidRPr="00315455" w:rsidRDefault="00315455">
      <w:pPr>
        <w:pStyle w:val="ReportHead0"/>
        <w:rPr>
          <w:sz w:val="24"/>
          <w:lang w:val="ru-RU"/>
        </w:rPr>
      </w:pPr>
      <w:r w:rsidRPr="00315455">
        <w:rPr>
          <w:sz w:val="24"/>
          <w:lang w:val="ru-RU"/>
        </w:rPr>
        <w:t>Квалификация</w:t>
      </w:r>
    </w:p>
    <w:p w14:paraId="1276F8BF" w14:textId="77777777" w:rsidR="005750B1" w:rsidRPr="00315455" w:rsidRDefault="00315455">
      <w:pPr>
        <w:pStyle w:val="ReportHead0"/>
        <w:rPr>
          <w:i/>
          <w:sz w:val="24"/>
          <w:u w:val="single"/>
          <w:lang w:val="ru-RU"/>
        </w:rPr>
      </w:pPr>
      <w:r w:rsidRPr="00315455">
        <w:rPr>
          <w:i/>
          <w:sz w:val="24"/>
          <w:u w:val="single"/>
          <w:lang w:val="ru-RU"/>
        </w:rPr>
        <w:t>Бакалавр</w:t>
      </w:r>
    </w:p>
    <w:p w14:paraId="7931628B" w14:textId="77777777" w:rsidR="005750B1" w:rsidRPr="00315455" w:rsidRDefault="00315455">
      <w:pPr>
        <w:pStyle w:val="ReportHead0"/>
        <w:spacing w:before="120"/>
        <w:rPr>
          <w:sz w:val="24"/>
          <w:lang w:val="ru-RU"/>
        </w:rPr>
      </w:pPr>
      <w:r w:rsidRPr="00315455">
        <w:rPr>
          <w:sz w:val="24"/>
          <w:lang w:val="ru-RU"/>
        </w:rPr>
        <w:t>Форма обучения</w:t>
      </w:r>
    </w:p>
    <w:p w14:paraId="769E604F" w14:textId="77777777" w:rsidR="005750B1" w:rsidRPr="00315455" w:rsidRDefault="00315455">
      <w:pPr>
        <w:pStyle w:val="ReportHead0"/>
        <w:rPr>
          <w:lang w:val="ru-RU"/>
        </w:rPr>
      </w:pPr>
      <w:r w:rsidRPr="00315455">
        <w:rPr>
          <w:i/>
          <w:sz w:val="24"/>
          <w:u w:val="single"/>
          <w:lang w:val="ru-RU"/>
        </w:rPr>
        <w:t>Очная</w:t>
      </w:r>
    </w:p>
    <w:p w14:paraId="34E1B39B" w14:textId="77777777" w:rsidR="005750B1" w:rsidRPr="00315455" w:rsidRDefault="005750B1">
      <w:pPr>
        <w:pStyle w:val="ReportHead0"/>
        <w:rPr>
          <w:i/>
          <w:sz w:val="24"/>
          <w:u w:val="single"/>
          <w:lang w:val="ru-RU"/>
        </w:rPr>
      </w:pPr>
    </w:p>
    <w:p w14:paraId="51B4135B" w14:textId="77777777" w:rsidR="005750B1" w:rsidRPr="00315455" w:rsidRDefault="005750B1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</w:p>
    <w:p w14:paraId="04575FEE" w14:textId="77777777" w:rsidR="005750B1" w:rsidRPr="00315455" w:rsidRDefault="005750B1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</w:p>
    <w:p w14:paraId="2707E715" w14:textId="77777777" w:rsidR="005750B1" w:rsidRPr="00315455" w:rsidRDefault="005750B1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</w:p>
    <w:p w14:paraId="7538DE40" w14:textId="77777777" w:rsidR="005750B1" w:rsidRPr="00315455" w:rsidRDefault="005750B1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</w:p>
    <w:p w14:paraId="21B34459" w14:textId="77777777" w:rsidR="005750B1" w:rsidRPr="00315455" w:rsidRDefault="005750B1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</w:p>
    <w:p w14:paraId="7551D0FD" w14:textId="1EC355CF" w:rsidR="005750B1" w:rsidRDefault="00315455">
      <w:pPr>
        <w:pStyle w:val="2d"/>
        <w:shd w:val="clear" w:color="auto" w:fill="auto"/>
        <w:spacing w:after="182"/>
        <w:ind w:left="142"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 xml:space="preserve">Кумертау </w:t>
      </w:r>
      <w:r>
        <w:rPr>
          <w:sz w:val="24"/>
          <w:szCs w:val="24"/>
          <w:lang w:val="ru-RU"/>
        </w:rPr>
        <w:t>2024</w:t>
      </w:r>
    </w:p>
    <w:p w14:paraId="5ECB5EC3" w14:textId="77777777" w:rsidR="005750B1" w:rsidRPr="00315455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3AFF4B90" w14:textId="6B042C0B" w:rsidR="005750B1" w:rsidRDefault="00315455">
      <w:pPr>
        <w:spacing w:before="120" w:after="0" w:line="240" w:lineRule="auto"/>
        <w:ind w:firstLine="567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Фонд оценочных средств предназначен для контроля знаний обучающихся направления 13.03.01</w:t>
      </w:r>
      <w:r>
        <w:rPr>
          <w:rFonts w:eastAsia="Times New Roman"/>
          <w:spacing w:val="-8"/>
          <w:sz w:val="28"/>
          <w:szCs w:val="28"/>
        </w:rPr>
        <w:t xml:space="preserve"> – </w:t>
      </w:r>
      <w:r w:rsidRPr="00315455">
        <w:rPr>
          <w:rFonts w:eastAsia="Times New Roman"/>
          <w:spacing w:val="-8"/>
          <w:sz w:val="28"/>
          <w:szCs w:val="28"/>
        </w:rPr>
        <w:t xml:space="preserve">Теплоэнергетика и теплотехника </w:t>
      </w:r>
      <w:r>
        <w:rPr>
          <w:rFonts w:eastAsia="Times New Roman"/>
          <w:spacing w:val="-8"/>
          <w:sz w:val="28"/>
          <w:szCs w:val="28"/>
        </w:rPr>
        <w:t>по дисциплине «Химия»</w:t>
      </w:r>
    </w:p>
    <w:p w14:paraId="6F029C4A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5232BFF0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7FFA3A2B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3D96779C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50777C67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12EC685E" w14:textId="77777777" w:rsidR="005750B1" w:rsidRDefault="00315455">
      <w:pPr>
        <w:spacing w:after="120" w:line="240" w:lineRule="auto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Составитель ____________________ С.Г. Шарипова</w:t>
      </w:r>
    </w:p>
    <w:p w14:paraId="126C95AC" w14:textId="095A8109" w:rsidR="005750B1" w:rsidRDefault="00315455">
      <w:pPr>
        <w:spacing w:after="120" w:line="240" w:lineRule="auto"/>
      </w:pPr>
      <w:r>
        <w:rPr>
          <w:rFonts w:eastAsia="Times New Roman"/>
          <w:spacing w:val="-8"/>
          <w:sz w:val="28"/>
          <w:szCs w:val="28"/>
        </w:rPr>
        <w:t>«__31_»___августа___2023</w:t>
      </w:r>
      <w:r>
        <w:rPr>
          <w:rFonts w:eastAsia="Times New Roman"/>
          <w:spacing w:val="-8"/>
          <w:sz w:val="28"/>
          <w:szCs w:val="28"/>
        </w:rPr>
        <w:t xml:space="preserve"> г.</w:t>
      </w:r>
    </w:p>
    <w:p w14:paraId="6AB6B1D0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7DD05997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3D09FEAD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437C0066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072822D3" w14:textId="6E8BA838" w:rsidR="005750B1" w:rsidRDefault="00315455">
      <w:pPr>
        <w:spacing w:after="12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 оценочных средств обсужден на заседании кафедры общеобразовательных дисциплин </w:t>
      </w:r>
      <w:r>
        <w:rPr>
          <w:rFonts w:eastAsia="Times New Roman"/>
          <w:spacing w:val="-8"/>
          <w:sz w:val="28"/>
          <w:szCs w:val="28"/>
        </w:rPr>
        <w:t>«__31_»___августа___2023</w:t>
      </w:r>
      <w:r>
        <w:rPr>
          <w:rFonts w:eastAsia="Times New Roman"/>
          <w:spacing w:val="-8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протокол № _1_.</w:t>
      </w:r>
    </w:p>
    <w:p w14:paraId="29CC9CFF" w14:textId="77777777" w:rsidR="005750B1" w:rsidRDefault="005750B1">
      <w:pPr>
        <w:suppressLineNumbers/>
        <w:spacing w:line="360" w:lineRule="auto"/>
        <w:rPr>
          <w:color w:val="000000"/>
          <w:sz w:val="28"/>
          <w:szCs w:val="28"/>
          <w:u w:val="single"/>
        </w:rPr>
      </w:pPr>
    </w:p>
    <w:p w14:paraId="29AF99C9" w14:textId="77777777" w:rsidR="005750B1" w:rsidRDefault="005750B1">
      <w:pPr>
        <w:spacing w:before="120" w:after="120" w:line="240" w:lineRule="auto"/>
        <w:rPr>
          <w:rFonts w:eastAsia="Times New Roman"/>
          <w:color w:val="000000"/>
          <w:spacing w:val="-8"/>
          <w:sz w:val="28"/>
          <w:szCs w:val="28"/>
          <w:u w:val="single"/>
        </w:rPr>
      </w:pPr>
    </w:p>
    <w:p w14:paraId="50AB81DF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5EA21749" w14:textId="77777777" w:rsidR="005750B1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0B642C1B" w14:textId="77777777" w:rsidR="005750B1" w:rsidRPr="00315455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1CFCC075" w14:textId="77777777" w:rsidR="005750B1" w:rsidRPr="00315455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27700845" w14:textId="77777777" w:rsidR="005750B1" w:rsidRPr="00315455" w:rsidRDefault="005750B1">
      <w:pPr>
        <w:spacing w:after="0" w:line="240" w:lineRule="auto"/>
        <w:jc w:val="center"/>
        <w:rPr>
          <w:rFonts w:eastAsia="Times New Roman"/>
          <w:spacing w:val="-8"/>
          <w:sz w:val="28"/>
          <w:szCs w:val="28"/>
        </w:rPr>
      </w:pPr>
    </w:p>
    <w:p w14:paraId="0FFA08A6" w14:textId="77777777" w:rsidR="005750B1" w:rsidRPr="00315455" w:rsidRDefault="005750B1">
      <w:pPr>
        <w:rPr>
          <w:rFonts w:eastAsia="Times New Roman"/>
          <w:spacing w:val="-8"/>
          <w:sz w:val="28"/>
          <w:szCs w:val="28"/>
        </w:rPr>
        <w:sectPr w:rsidR="005750B1" w:rsidRPr="00315455">
          <w:footerReference w:type="default" r:id="rId7"/>
          <w:footerReference w:type="first" r:id="rId8"/>
          <w:pgSz w:w="11906" w:h="16838"/>
          <w:pgMar w:top="851" w:right="851" w:bottom="765" w:left="1418" w:header="0" w:footer="709" w:gutter="0"/>
          <w:cols w:space="1701"/>
          <w:titlePg/>
          <w:docGrid w:linePitch="360"/>
        </w:sectPr>
      </w:pPr>
    </w:p>
    <w:p w14:paraId="062A8A05" w14:textId="77777777" w:rsidR="005750B1" w:rsidRDefault="00315455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 – Паспорт фонда оценочных средств </w:t>
      </w:r>
    </w:p>
    <w:p w14:paraId="28FDA0C2" w14:textId="77777777" w:rsidR="005750B1" w:rsidRDefault="00315455">
      <w:pPr>
        <w:pStyle w:val="1"/>
      </w:pPr>
      <w:r>
        <w:rPr>
          <w:sz w:val="28"/>
          <w:szCs w:val="28"/>
        </w:rPr>
        <w:t xml:space="preserve">по дисциплине </w:t>
      </w:r>
      <w:r>
        <w:rPr>
          <w:spacing w:val="-8"/>
          <w:sz w:val="28"/>
          <w:szCs w:val="28"/>
        </w:rPr>
        <w:t>«Химия»</w:t>
      </w:r>
    </w:p>
    <w:p w14:paraId="250CFC22" w14:textId="77777777" w:rsidR="005750B1" w:rsidRPr="00315455" w:rsidRDefault="00315455">
      <w:pPr>
        <w:pStyle w:val="2"/>
        <w:rPr>
          <w:lang w:val="ru-RU"/>
        </w:rPr>
      </w:pPr>
      <w:r w:rsidRPr="00315455">
        <w:rPr>
          <w:rStyle w:val="24"/>
          <w:lang w:val="ru-RU"/>
        </w:rPr>
        <w:t>1.1 Основные сведения о дисциплине (таб. раздела 4.1 Рабочей программы)</w:t>
      </w:r>
      <w:r w:rsidRPr="00315455">
        <w:rPr>
          <w:lang w:val="ru-RU"/>
        </w:rPr>
        <w:t xml:space="preserve"> </w:t>
      </w:r>
    </w:p>
    <w:p w14:paraId="7E316D07" w14:textId="77777777" w:rsidR="005750B1" w:rsidRDefault="00315455">
      <w:pPr>
        <w:rPr>
          <w:szCs w:val="28"/>
          <w:lang w:eastAsia="ru-RU"/>
        </w:rPr>
      </w:pPr>
      <w:r>
        <w:rPr>
          <w:szCs w:val="28"/>
          <w:lang w:eastAsia="ru-RU"/>
        </w:rPr>
        <w:t>Общая трудоемкость дисциплины составляет 3 зачетных единицы (108 академических часов)</w:t>
      </w:r>
    </w:p>
    <w:tbl>
      <w:tblPr>
        <w:tblW w:w="9973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139"/>
        <w:gridCol w:w="1417"/>
        <w:gridCol w:w="1417"/>
      </w:tblGrid>
      <w:tr w:rsidR="005750B1" w14:paraId="0787CE19" w14:textId="77777777">
        <w:trPr>
          <w:tblHeader/>
        </w:trPr>
        <w:tc>
          <w:tcPr>
            <w:tcW w:w="7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AD17" w14:textId="77777777" w:rsidR="005750B1" w:rsidRDefault="00315455">
            <w:pPr>
              <w:pStyle w:val="ReportMain0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1575" w14:textId="77777777" w:rsidR="005750B1" w:rsidRDefault="00315455">
            <w:pPr>
              <w:pStyle w:val="ReportMain0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Трудоемкость,</w:t>
            </w:r>
          </w:p>
          <w:p w14:paraId="52DD1BFE" w14:textId="77777777" w:rsidR="005750B1" w:rsidRDefault="00315455">
            <w:pPr>
              <w:pStyle w:val="ReportMain0"/>
              <w:jc w:val="center"/>
            </w:pPr>
            <w:r>
              <w:t>академических часов</w:t>
            </w:r>
          </w:p>
        </w:tc>
      </w:tr>
      <w:tr w:rsidR="005750B1" w14:paraId="0BAB8991" w14:textId="77777777">
        <w:trPr>
          <w:tblHeader/>
        </w:trPr>
        <w:tc>
          <w:tcPr>
            <w:tcW w:w="7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3AFE" w14:textId="77777777" w:rsidR="005750B1" w:rsidRDefault="005750B1">
            <w:pPr>
              <w:pStyle w:val="ReportMain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1F08" w14:textId="77777777" w:rsidR="005750B1" w:rsidRDefault="00315455">
            <w:pPr>
              <w:pStyle w:val="ReportMain0"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3A05" w14:textId="77777777" w:rsidR="005750B1" w:rsidRDefault="00315455">
            <w:pPr>
              <w:pStyle w:val="ReportMain0"/>
              <w:jc w:val="center"/>
            </w:pPr>
            <w:r>
              <w:t>всего</w:t>
            </w:r>
          </w:p>
        </w:tc>
      </w:tr>
      <w:tr w:rsidR="005750B1" w14:paraId="7AAD41F5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388C" w14:textId="77777777" w:rsidR="005750B1" w:rsidRDefault="00315455">
            <w:pPr>
              <w:pStyle w:val="ReportMain0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788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9A0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5750B1" w14:paraId="446974F6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51A" w14:textId="77777777" w:rsidR="005750B1" w:rsidRDefault="00315455">
            <w:pPr>
              <w:pStyle w:val="ReportMain0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C574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20C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</w:tr>
      <w:tr w:rsidR="005750B1" w14:paraId="72AC4C22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C99A" w14:textId="77777777" w:rsidR="005750B1" w:rsidRDefault="00315455">
            <w:pPr>
              <w:pStyle w:val="ReportMain0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050" w14:textId="77777777" w:rsidR="005750B1" w:rsidRDefault="00315455">
            <w:pPr>
              <w:pStyle w:val="ReportMain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962F" w14:textId="77777777" w:rsidR="005750B1" w:rsidRDefault="00315455">
            <w:pPr>
              <w:pStyle w:val="ReportMain0"/>
              <w:jc w:val="center"/>
            </w:pPr>
            <w:r>
              <w:t>18</w:t>
            </w:r>
          </w:p>
        </w:tc>
      </w:tr>
      <w:tr w:rsidR="005750B1" w14:paraId="5AAA4958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3FE" w14:textId="77777777" w:rsidR="005750B1" w:rsidRDefault="00315455">
            <w:pPr>
              <w:pStyle w:val="ReportMain0"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9FE" w14:textId="77777777" w:rsidR="005750B1" w:rsidRDefault="00315455">
            <w:pPr>
              <w:pStyle w:val="ReportMain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C45" w14:textId="77777777" w:rsidR="005750B1" w:rsidRDefault="00315455">
            <w:pPr>
              <w:pStyle w:val="ReportMain0"/>
              <w:jc w:val="center"/>
            </w:pPr>
            <w:r>
              <w:t>16</w:t>
            </w:r>
          </w:p>
        </w:tc>
      </w:tr>
      <w:tr w:rsidR="005750B1" w14:paraId="411D075C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C7C" w14:textId="77777777" w:rsidR="005750B1" w:rsidRDefault="00315455">
            <w:pPr>
              <w:pStyle w:val="ReportMain0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50E2" w14:textId="77777777" w:rsidR="005750B1" w:rsidRDefault="00315455">
            <w:pPr>
              <w:pStyle w:val="ReportMain0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ADCA" w14:textId="77777777" w:rsidR="005750B1" w:rsidRDefault="00315455">
            <w:pPr>
              <w:pStyle w:val="ReportMain0"/>
              <w:jc w:val="center"/>
            </w:pPr>
            <w:r>
              <w:t>0,25</w:t>
            </w:r>
          </w:p>
        </w:tc>
      </w:tr>
      <w:tr w:rsidR="005750B1" w14:paraId="2763D4C6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01A42" w14:textId="77777777" w:rsidR="005750B1" w:rsidRDefault="00315455">
            <w:pPr>
              <w:pStyle w:val="ReportMain0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C148B" w14:textId="77777777" w:rsidR="005750B1" w:rsidRDefault="00315455">
            <w:pPr>
              <w:pStyle w:val="ReportMain0"/>
              <w:jc w:val="center"/>
            </w:pPr>
            <w:r>
              <w:rPr>
                <w:b/>
              </w:rPr>
              <w:t>73,75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E5AD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</w:tr>
      <w:tr w:rsidR="005750B1" w14:paraId="2B6B408C" w14:textId="77777777">
        <w:tc>
          <w:tcPr>
            <w:tcW w:w="7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68E0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rFonts w:eastAsia="Times New Roman"/>
                <w:i/>
                <w:lang w:val="ru-RU"/>
              </w:rPr>
              <w:t xml:space="preserve"> </w:t>
            </w:r>
            <w:r w:rsidRPr="00315455">
              <w:rPr>
                <w:lang w:val="ru-RU"/>
              </w:rPr>
              <w:t>- самостоятельное изучение разделов:</w:t>
            </w:r>
          </w:p>
          <w:p w14:paraId="11523504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lang w:val="ru-RU"/>
              </w:rPr>
              <w:t xml:space="preserve">Химия элементов и их соединений </w:t>
            </w:r>
          </w:p>
          <w:p w14:paraId="19C8938D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lang w:val="ru-RU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ED14B6F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lang w:val="ru-RU"/>
              </w:rPr>
              <w:t>- подготовка к рубежному контролю;</w:t>
            </w:r>
          </w:p>
          <w:p w14:paraId="7E47B88A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lang w:val="ru-RU"/>
              </w:rPr>
              <w:t>- подготовка к лабораторным занятиям;</w:t>
            </w:r>
          </w:p>
          <w:p w14:paraId="207F7075" w14:textId="77777777" w:rsidR="005750B1" w:rsidRDefault="00315455">
            <w:pPr>
              <w:pStyle w:val="ReportMain0"/>
              <w:rPr>
                <w:i/>
              </w:rPr>
            </w:pPr>
            <w:r>
              <w:t>- подготовка к зачету.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08C0" w14:textId="77777777" w:rsidR="005750B1" w:rsidRDefault="005750B1">
            <w:pPr>
              <w:pStyle w:val="ReportMain0"/>
              <w:jc w:val="center"/>
              <w:rPr>
                <w:i/>
              </w:rPr>
            </w:pPr>
          </w:p>
          <w:p w14:paraId="1FFE9C32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05BAF9F7" w14:textId="77777777" w:rsidR="005750B1" w:rsidRDefault="005750B1">
            <w:pPr>
              <w:pStyle w:val="ReportMain0"/>
              <w:jc w:val="center"/>
              <w:rPr>
                <w:i/>
              </w:rPr>
            </w:pPr>
          </w:p>
          <w:p w14:paraId="71143D5D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17,75</w:t>
            </w:r>
          </w:p>
          <w:p w14:paraId="30830150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2CD61C87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2D111EF1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CA5D" w14:textId="77777777" w:rsidR="005750B1" w:rsidRDefault="005750B1">
            <w:pPr>
              <w:pStyle w:val="ReportMain0"/>
              <w:jc w:val="center"/>
              <w:rPr>
                <w:i/>
              </w:rPr>
            </w:pPr>
          </w:p>
          <w:p w14:paraId="254BF7DA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  <w:p w14:paraId="6E702429" w14:textId="77777777" w:rsidR="005750B1" w:rsidRDefault="005750B1">
            <w:pPr>
              <w:pStyle w:val="ReportMain0"/>
              <w:jc w:val="center"/>
              <w:rPr>
                <w:i/>
              </w:rPr>
            </w:pPr>
          </w:p>
          <w:p w14:paraId="5F281B0D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17,75</w:t>
            </w:r>
          </w:p>
          <w:p w14:paraId="20A299C4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14:paraId="18F1B817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14:paraId="0C301390" w14:textId="77777777" w:rsidR="005750B1" w:rsidRDefault="00315455">
            <w:pPr>
              <w:pStyle w:val="ReportMain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5750B1" w14:paraId="03D02A12" w14:textId="77777777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0E67" w14:textId="77777777" w:rsidR="005750B1" w:rsidRPr="00315455" w:rsidRDefault="00315455">
            <w:pPr>
              <w:pStyle w:val="ReportMain0"/>
              <w:rPr>
                <w:b/>
                <w:lang w:val="ru-RU"/>
              </w:rPr>
            </w:pPr>
            <w:r w:rsidRPr="00315455">
              <w:rPr>
                <w:b/>
                <w:lang w:val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7391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359B" w14:textId="77777777" w:rsidR="005750B1" w:rsidRDefault="00315455">
            <w:pPr>
              <w:pStyle w:val="ReportMain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14:paraId="63EA9A56" w14:textId="77777777" w:rsidR="005750B1" w:rsidRDefault="00315455">
      <w:pPr>
        <w:keepNext/>
        <w:spacing w:after="360" w:line="240" w:lineRule="auto"/>
        <w:ind w:firstLine="709"/>
        <w:jc w:val="both"/>
        <w:outlineLvl w:val="0"/>
        <w:rPr>
          <w:rFonts w:eastAsia="Times New Roman"/>
          <w:b/>
          <w:szCs w:val="24"/>
          <w:lang w:val="en-US" w:eastAsia="ru-RU"/>
        </w:rPr>
      </w:pPr>
      <w:r>
        <w:br w:type="page" w:clear="all"/>
      </w:r>
    </w:p>
    <w:p w14:paraId="3A2FC3BC" w14:textId="77777777" w:rsidR="005750B1" w:rsidRDefault="00315455">
      <w:pPr>
        <w:keepNext/>
        <w:spacing w:after="360" w:line="240" w:lineRule="auto"/>
        <w:ind w:firstLine="709"/>
        <w:jc w:val="both"/>
        <w:outlineLvl w:val="0"/>
      </w:pPr>
      <w:r>
        <w:rPr>
          <w:lang w:eastAsia="ru-RU"/>
        </w:rPr>
        <w:lastRenderedPageBreak/>
        <w:t>1.2 Требования к результатам обучения по дисциплине (таб. раздела 3 Рабочей программы), формы их контроля и виды оценочных средств</w:t>
      </w:r>
    </w:p>
    <w:p w14:paraId="5574D2A5" w14:textId="77777777" w:rsidR="005750B1" w:rsidRDefault="00315455">
      <w:pPr>
        <w:rPr>
          <w:lang w:eastAsia="ru-RU"/>
        </w:rPr>
      </w:pPr>
      <w:r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4900" w:type="pct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93"/>
        <w:gridCol w:w="1913"/>
        <w:gridCol w:w="2503"/>
        <w:gridCol w:w="1491"/>
        <w:gridCol w:w="1913"/>
      </w:tblGrid>
      <w:tr w:rsidR="005750B1" w14:paraId="1352646A" w14:textId="77777777">
        <w:trPr>
          <w:tblHeader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EB7D" w14:textId="77777777" w:rsidR="005750B1" w:rsidRDefault="00315455">
            <w:pPr>
              <w:pStyle w:val="ReportMain0"/>
              <w:jc w:val="center"/>
            </w:pPr>
            <w:r>
              <w:t>Формируемые компетенции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1BAA" w14:textId="77777777" w:rsidR="005750B1" w:rsidRPr="00315455" w:rsidRDefault="00315455">
            <w:pPr>
              <w:pStyle w:val="ReportMain0"/>
              <w:jc w:val="center"/>
              <w:rPr>
                <w:lang w:val="ru-RU"/>
              </w:rPr>
            </w:pPr>
            <w:r w:rsidRPr="00315455">
              <w:rPr>
                <w:lang w:val="ru-RU"/>
              </w:rPr>
              <w:t>Код и наименование индикатора достижения компетенции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08F8" w14:textId="77777777" w:rsidR="005750B1" w:rsidRPr="00315455" w:rsidRDefault="00315455">
            <w:pPr>
              <w:pStyle w:val="ReportMain0"/>
              <w:jc w:val="center"/>
              <w:rPr>
                <w:lang w:val="ru-RU"/>
              </w:rPr>
            </w:pPr>
            <w:r w:rsidRPr="00315455">
              <w:rPr>
                <w:lang w:val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057C" w14:textId="77777777" w:rsidR="005750B1" w:rsidRDefault="00315455">
            <w:pPr>
              <w:pStyle w:val="ReportMain0"/>
              <w:jc w:val="center"/>
            </w:pPr>
            <w:r>
              <w:t>Типы контроля</w:t>
            </w:r>
          </w:p>
          <w:p w14:paraId="54163565" w14:textId="77777777" w:rsidR="005750B1" w:rsidRDefault="005750B1">
            <w:pPr>
              <w:pStyle w:val="ReportMain0"/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4B3D" w14:textId="77777777" w:rsidR="005750B1" w:rsidRPr="00315455" w:rsidRDefault="00315455">
            <w:pPr>
              <w:pStyle w:val="ReportMain0"/>
              <w:jc w:val="center"/>
              <w:rPr>
                <w:lang w:val="ru-RU"/>
              </w:rPr>
            </w:pPr>
            <w:r w:rsidRPr="00315455">
              <w:rPr>
                <w:lang w:val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750B1" w14:paraId="23BAD448" w14:textId="77777777">
        <w:trPr>
          <w:trHeight w:val="7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F6B8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 w:rsidRPr="00315455">
              <w:rPr>
                <w:lang w:val="ru-RU"/>
              </w:rPr>
              <w:t>ОПК-3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E43C" w14:textId="77777777" w:rsidR="005750B1" w:rsidRPr="00315455" w:rsidRDefault="00315455">
            <w:pPr>
              <w:pStyle w:val="ReportMain0"/>
              <w:rPr>
                <w:lang w:val="ru-RU"/>
              </w:rPr>
            </w:pPr>
            <w:r w:rsidRPr="00315455">
              <w:rPr>
                <w:lang w:val="ru-RU"/>
              </w:rPr>
              <w:t>ОПК-3-В-7 Демонстрирует понимание химических процессов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125" w14:textId="77777777" w:rsidR="005750B1" w:rsidRPr="00315455" w:rsidRDefault="00315455">
            <w:pPr>
              <w:pStyle w:val="ReportMain0"/>
              <w:rPr>
                <w:b/>
                <w:u w:val="single"/>
                <w:lang w:val="ru-RU"/>
              </w:rPr>
            </w:pPr>
            <w:r w:rsidRPr="00315455">
              <w:rPr>
                <w:b/>
                <w:u w:val="single"/>
                <w:lang w:val="ru-RU"/>
              </w:rPr>
              <w:t>Знать:</w:t>
            </w:r>
          </w:p>
          <w:p w14:paraId="3EC9EFFE" w14:textId="77777777" w:rsidR="005750B1" w:rsidRDefault="00315455">
            <w:pPr>
              <w:spacing w:after="0" w:line="240" w:lineRule="auto"/>
            </w:pPr>
            <w:r>
              <w:rPr>
                <w:szCs w:val="24"/>
                <w:lang w:eastAsia="ru-RU"/>
              </w:rPr>
              <w:t xml:space="preserve">-основные понятия и стехиометрические законы химии; </w:t>
            </w:r>
          </w:p>
          <w:p w14:paraId="6408BE4F" w14:textId="77777777" w:rsidR="005750B1" w:rsidRDefault="00315455">
            <w:pPr>
              <w:spacing w:after="0" w:line="240" w:lineRule="auto"/>
            </w:pPr>
            <w:r>
              <w:rPr>
                <w:szCs w:val="24"/>
                <w:lang w:eastAsia="ru-RU"/>
              </w:rPr>
              <w:t>- теоретические представления строения вещества, химические свойства соединений;</w:t>
            </w:r>
          </w:p>
          <w:p w14:paraId="3E79D123" w14:textId="77777777" w:rsidR="005750B1" w:rsidRPr="00315455" w:rsidRDefault="00315455">
            <w:pPr>
              <w:pStyle w:val="ReportMain0"/>
              <w:rPr>
                <w:b/>
                <w:szCs w:val="28"/>
                <w:u w:val="single"/>
                <w:lang w:val="ru-RU" w:eastAsia="en-US"/>
              </w:rPr>
            </w:pPr>
            <w:r w:rsidRPr="00315455">
              <w:rPr>
                <w:szCs w:val="24"/>
                <w:lang w:val="ru-RU" w:eastAsia="ru-RU"/>
              </w:rPr>
              <w:t>- закономерности протекания химических реакций и их типы.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FE4" w14:textId="77777777" w:rsidR="005750B1" w:rsidRDefault="00315455">
            <w:pPr>
              <w:spacing w:after="0" w:line="240" w:lineRule="auto"/>
              <w:rPr>
                <w:rFonts w:eastAsia="Times New Roman"/>
                <w:color w:val="70AD47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курсу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86A" w14:textId="77777777" w:rsidR="005750B1" w:rsidRDefault="003154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А1</w:t>
            </w:r>
          </w:p>
        </w:tc>
      </w:tr>
      <w:tr w:rsidR="005750B1" w14:paraId="3182DE73" w14:textId="77777777">
        <w:trPr>
          <w:trHeight w:val="7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835B" w14:textId="77777777" w:rsidR="005750B1" w:rsidRDefault="005750B1">
            <w:pPr>
              <w:pStyle w:val="ReportMain0"/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128D" w14:textId="77777777" w:rsidR="005750B1" w:rsidRDefault="005750B1">
            <w:pPr>
              <w:pStyle w:val="ReportMain0"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28E" w14:textId="77777777" w:rsidR="005750B1" w:rsidRPr="00315455" w:rsidRDefault="00315455">
            <w:pPr>
              <w:pStyle w:val="ReportMain0"/>
              <w:rPr>
                <w:b/>
                <w:u w:val="single"/>
                <w:lang w:val="ru-RU"/>
              </w:rPr>
            </w:pPr>
            <w:r w:rsidRPr="00315455">
              <w:rPr>
                <w:b/>
                <w:u w:val="single"/>
                <w:lang w:val="ru-RU"/>
              </w:rPr>
              <w:t xml:space="preserve">Уметь </w:t>
            </w:r>
          </w:p>
          <w:p w14:paraId="7EFD886D" w14:textId="77777777" w:rsidR="005750B1" w:rsidRDefault="00315455">
            <w:pPr>
              <w:spacing w:after="0" w:line="240" w:lineRule="auto"/>
            </w:pPr>
            <w:r>
              <w:rPr>
                <w:szCs w:val="28"/>
              </w:rPr>
              <w:t>- самостоятельно работать с учебной и справочной литературой</w:t>
            </w:r>
            <w:r>
              <w:rPr>
                <w:szCs w:val="24"/>
                <w:lang w:eastAsia="ru-RU"/>
              </w:rPr>
              <w:t xml:space="preserve"> в т.ч. Интернет-ресурсами</w:t>
            </w:r>
            <w:r>
              <w:rPr>
                <w:szCs w:val="28"/>
              </w:rPr>
              <w:t xml:space="preserve">; </w:t>
            </w:r>
          </w:p>
          <w:p w14:paraId="5F67AB71" w14:textId="77777777" w:rsidR="005750B1" w:rsidRPr="00315455" w:rsidRDefault="00315455">
            <w:pPr>
              <w:pStyle w:val="ReportMain0"/>
              <w:rPr>
                <w:b/>
                <w:szCs w:val="28"/>
                <w:u w:val="single"/>
                <w:lang w:val="ru-RU"/>
              </w:rPr>
            </w:pPr>
            <w:r w:rsidRPr="00315455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15455">
              <w:rPr>
                <w:szCs w:val="24"/>
                <w:lang w:val="ru-RU" w:eastAsia="ru-RU"/>
              </w:rPr>
              <w:t>применять полученные знания по химии при изучении других дисциплин.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F2FB" w14:textId="77777777" w:rsidR="005750B1" w:rsidRDefault="003154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практических работ </w:t>
            </w:r>
          </w:p>
          <w:p w14:paraId="68FE545C" w14:textId="77777777" w:rsidR="005750B1" w:rsidRDefault="005750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2AB4" w14:textId="77777777" w:rsidR="005750B1" w:rsidRDefault="00315455">
            <w:pPr>
              <w:spacing w:after="0" w:line="240" w:lineRule="auto"/>
            </w:pPr>
            <w:r>
              <w:rPr>
                <w:rFonts w:eastAsia="Times New Roman"/>
                <w:szCs w:val="24"/>
                <w:lang w:eastAsia="ru-RU"/>
              </w:rPr>
              <w:t>Задания для практических занятий /Блок В1</w:t>
            </w:r>
          </w:p>
          <w:p w14:paraId="482E4110" w14:textId="77777777" w:rsidR="005750B1" w:rsidRDefault="005750B1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5750B1" w14:paraId="334BDC79" w14:textId="77777777">
        <w:trPr>
          <w:trHeight w:val="7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13D" w14:textId="77777777" w:rsidR="005750B1" w:rsidRDefault="005750B1">
            <w:pPr>
              <w:pStyle w:val="ReportMain0"/>
              <w:rPr>
                <w:rFonts w:eastAsia="Times New Roman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0460" w14:textId="77777777" w:rsidR="005750B1" w:rsidRDefault="005750B1">
            <w:pPr>
              <w:pStyle w:val="ReportMain0"/>
              <w:rPr>
                <w:b/>
                <w:szCs w:val="22"/>
                <w:u w:val="single"/>
                <w:lang w:val="ru-RU"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7BB" w14:textId="77777777" w:rsidR="005750B1" w:rsidRDefault="00315455">
            <w:pPr>
              <w:pStyle w:val="ReportMain0"/>
              <w:rPr>
                <w:b/>
                <w:szCs w:val="28"/>
                <w:u w:val="single"/>
                <w:lang w:val="ru-RU" w:eastAsia="en-US"/>
              </w:rPr>
            </w:pPr>
            <w:r w:rsidRPr="00315455">
              <w:rPr>
                <w:b/>
                <w:u w:val="single"/>
                <w:lang w:val="ru-RU"/>
              </w:rPr>
              <w:t>Владеть</w:t>
            </w:r>
            <w:r>
              <w:rPr>
                <w:bCs/>
                <w:lang w:val="ru-RU"/>
              </w:rPr>
              <w:t xml:space="preserve"> </w:t>
            </w:r>
            <w:r w:rsidRPr="00315455">
              <w:rPr>
                <w:szCs w:val="24"/>
                <w:lang w:val="ru-RU"/>
              </w:rPr>
              <w:t>навыками проведения химического эксперимента и методами обработки его результатов.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D4E4" w14:textId="77777777" w:rsidR="005750B1" w:rsidRDefault="0031545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практических работ </w:t>
            </w:r>
          </w:p>
          <w:p w14:paraId="77A5255D" w14:textId="77777777" w:rsidR="005750B1" w:rsidRDefault="005750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4844" w14:textId="77777777" w:rsidR="005750B1" w:rsidRDefault="00315455">
            <w:pPr>
              <w:spacing w:after="0" w:line="240" w:lineRule="auto"/>
            </w:pPr>
            <w:r>
              <w:rPr>
                <w:rFonts w:eastAsia="Times New Roman"/>
                <w:szCs w:val="24"/>
                <w:lang w:eastAsia="ru-RU"/>
              </w:rPr>
              <w:t>Задания для практических занятий /Блок С1</w:t>
            </w:r>
          </w:p>
          <w:p w14:paraId="67BC0655" w14:textId="77777777" w:rsidR="005750B1" w:rsidRDefault="005750B1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</w:tbl>
    <w:p w14:paraId="0055CF86" w14:textId="77777777" w:rsidR="005750B1" w:rsidRDefault="005750B1">
      <w:pPr>
        <w:rPr>
          <w:lang w:eastAsia="ru-RU"/>
        </w:rPr>
        <w:sectPr w:rsidR="005750B1">
          <w:footerReference w:type="default" r:id="rId9"/>
          <w:pgSz w:w="11906" w:h="16838"/>
          <w:pgMar w:top="851" w:right="851" w:bottom="851" w:left="1134" w:header="0" w:footer="709" w:gutter="0"/>
          <w:cols w:space="1701"/>
          <w:docGrid w:linePitch="360"/>
        </w:sectPr>
      </w:pPr>
    </w:p>
    <w:p w14:paraId="7706F8AE" w14:textId="77777777" w:rsidR="005750B1" w:rsidRPr="00315455" w:rsidRDefault="00315455">
      <w:pPr>
        <w:pStyle w:val="2"/>
        <w:rPr>
          <w:lang w:val="ru-RU"/>
        </w:rPr>
      </w:pPr>
      <w:r w:rsidRPr="00315455">
        <w:rPr>
          <w:lang w:val="ru-RU"/>
        </w:rPr>
        <w:lastRenderedPageBreak/>
        <w:t>1.3 Соответствие разделов (тем) дисциплины и контрольно-измерительных материалов, и их количества</w:t>
      </w:r>
    </w:p>
    <w:p w14:paraId="617F2378" w14:textId="77777777" w:rsidR="005750B1" w:rsidRDefault="005750B1"/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551"/>
      </w:tblGrid>
      <w:tr w:rsidR="005750B1" w14:paraId="2917462B" w14:textId="77777777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0AF59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3D3BC" w14:textId="77777777" w:rsidR="005750B1" w:rsidRDefault="00315455">
            <w:pPr>
              <w:spacing w:after="0" w:line="240" w:lineRule="auto"/>
              <w:jc w:val="center"/>
            </w:pPr>
            <w:r>
              <w:rPr>
                <w:rFonts w:eastAsia="Times New Roman"/>
                <w:szCs w:val="24"/>
              </w:rPr>
              <w:t>Контролируемые разделы (темы) учебной дисциплины (модуля), практики*,</w:t>
            </w:r>
          </w:p>
          <w:p w14:paraId="1D6E8414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программы итоговой аттестации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DB042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Тестовые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FA845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Задания для практических занятий</w:t>
            </w:r>
          </w:p>
        </w:tc>
      </w:tr>
      <w:tr w:rsidR="005750B1" w14:paraId="7699F9E0" w14:textId="77777777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70F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B9AD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>
              <w:t xml:space="preserve">Строение вещества.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0C2B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C43B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 практ. занятия</w:t>
            </w:r>
          </w:p>
        </w:tc>
      </w:tr>
      <w:tr w:rsidR="005750B1" w14:paraId="12EECE49" w14:textId="77777777">
        <w:trPr>
          <w:trHeight w:val="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FC8A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ED7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 w:rsidRPr="00315455">
              <w:rPr>
                <w:lang w:val="ru-RU"/>
              </w:rPr>
              <w:t>Общие закономерности химических процессов. Энергетика химических процессов.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6D9A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B36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 практ. занятия</w:t>
            </w:r>
          </w:p>
        </w:tc>
      </w:tr>
      <w:tr w:rsidR="005750B1" w14:paraId="76794908" w14:textId="77777777">
        <w:trPr>
          <w:trHeight w:val="6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DEC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AE8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>
              <w:t>Растворы. Окислительно-восстановительные процессы.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A002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2B85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 практ. занятия</w:t>
            </w:r>
          </w:p>
        </w:tc>
      </w:tr>
      <w:tr w:rsidR="005750B1" w14:paraId="481CC4A6" w14:textId="77777777">
        <w:trPr>
          <w:trHeight w:val="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AF32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B3D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 w:rsidRPr="00315455">
              <w:rPr>
                <w:lang w:val="ru-RU"/>
              </w:rPr>
              <w:t>Химия элементов и их 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8DDF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6C06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</w:tr>
      <w:tr w:rsidR="005750B1" w14:paraId="6EFBFC05" w14:textId="77777777">
        <w:trPr>
          <w:trHeight w:val="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DD11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79B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 w:rsidRPr="00315455">
              <w:rPr>
                <w:lang w:val="ru-RU"/>
              </w:rPr>
              <w:t>Основы органической химии. Высокомолекулярные соединения.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0226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5887" w14:textId="77777777" w:rsidR="005750B1" w:rsidRDefault="00315455">
            <w:pPr>
              <w:spacing w:after="0" w:line="240" w:lineRule="auto"/>
              <w:jc w:val="center"/>
            </w:pPr>
            <w:r>
              <w:rPr>
                <w:rFonts w:eastAsia="Times New Roman"/>
                <w:szCs w:val="24"/>
              </w:rPr>
              <w:t>1 практ. занятие</w:t>
            </w:r>
          </w:p>
        </w:tc>
      </w:tr>
      <w:tr w:rsidR="005750B1" w14:paraId="3B315C7C" w14:textId="77777777">
        <w:trPr>
          <w:trHeight w:val="4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48DF" w14:textId="77777777" w:rsidR="005750B1" w:rsidRDefault="00315455">
            <w:pPr>
              <w:pStyle w:val="ReportMain0"/>
              <w:jc w:val="center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2FF" w14:textId="77777777" w:rsidR="005750B1" w:rsidRDefault="00315455">
            <w:pPr>
              <w:pStyle w:val="ReportMain0"/>
              <w:rPr>
                <w:szCs w:val="22"/>
                <w:lang w:val="ru-RU" w:eastAsia="en-US"/>
              </w:rPr>
            </w:pPr>
            <w:r>
              <w:t>Основы аналитической химии.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6E43" w14:textId="77777777" w:rsidR="005750B1" w:rsidRDefault="00315455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E112" w14:textId="77777777" w:rsidR="005750B1" w:rsidRDefault="00315455">
            <w:pPr>
              <w:spacing w:after="0" w:line="240" w:lineRule="auto"/>
              <w:jc w:val="center"/>
            </w:pPr>
            <w:r>
              <w:rPr>
                <w:rFonts w:eastAsia="Times New Roman"/>
                <w:szCs w:val="24"/>
              </w:rPr>
              <w:t>1 практ. занятие</w:t>
            </w:r>
          </w:p>
        </w:tc>
      </w:tr>
      <w:tr w:rsidR="005750B1" w14:paraId="64794777" w14:textId="77777777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F14" w14:textId="77777777" w:rsidR="005750B1" w:rsidRDefault="005750B1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00E5" w14:textId="77777777" w:rsidR="005750B1" w:rsidRDefault="0031545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2A22" w14:textId="77777777" w:rsidR="005750B1" w:rsidRDefault="00315455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2521" w14:textId="77777777" w:rsidR="005750B1" w:rsidRDefault="00315455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</w:t>
            </w:r>
            <w:r>
              <w:rPr>
                <w:rFonts w:eastAsia="Times New Roman"/>
                <w:szCs w:val="24"/>
              </w:rPr>
              <w:t xml:space="preserve"> практ. занятий</w:t>
            </w:r>
          </w:p>
        </w:tc>
      </w:tr>
    </w:tbl>
    <w:p w14:paraId="1BB79053" w14:textId="77777777" w:rsidR="005750B1" w:rsidRDefault="005750B1"/>
    <w:p w14:paraId="6C288FCC" w14:textId="77777777" w:rsidR="005750B1" w:rsidRDefault="005750B1"/>
    <w:p w14:paraId="6B218888" w14:textId="77777777" w:rsidR="005750B1" w:rsidRDefault="005750B1">
      <w:pPr>
        <w:sectPr w:rsidR="005750B1">
          <w:footerReference w:type="default" r:id="rId10"/>
          <w:footerReference w:type="first" r:id="rId11"/>
          <w:pgSz w:w="11906" w:h="16838"/>
          <w:pgMar w:top="851" w:right="851" w:bottom="851" w:left="1134" w:header="0" w:footer="709" w:gutter="0"/>
          <w:cols w:space="1701"/>
          <w:titlePg/>
          <w:docGrid w:linePitch="360"/>
        </w:sectPr>
      </w:pPr>
    </w:p>
    <w:p w14:paraId="007FBA54" w14:textId="77777777" w:rsidR="005750B1" w:rsidRDefault="00315455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2 - Оценочные средства</w:t>
      </w:r>
    </w:p>
    <w:p w14:paraId="3F1BD1CD" w14:textId="77777777" w:rsidR="005750B1" w:rsidRPr="00315455" w:rsidRDefault="00315455">
      <w:pPr>
        <w:pStyle w:val="2"/>
        <w:rPr>
          <w:szCs w:val="28"/>
          <w:lang w:val="ru-RU"/>
        </w:rPr>
      </w:pPr>
      <w:r w:rsidRPr="00315455">
        <w:rPr>
          <w:szCs w:val="28"/>
          <w:lang w:val="ru-RU"/>
        </w:rPr>
        <w:t>Блок А - Оценочные средства для диагностирования сформированности уровня компетенций – «знать»</w:t>
      </w:r>
    </w:p>
    <w:p w14:paraId="294C8289" w14:textId="77777777" w:rsidR="005750B1" w:rsidRPr="00315455" w:rsidRDefault="00315455">
      <w:pPr>
        <w:pStyle w:val="2"/>
        <w:keepLines w:val="0"/>
        <w:numPr>
          <w:ilvl w:val="1"/>
          <w:numId w:val="2"/>
        </w:numPr>
        <w:spacing w:before="0" w:line="240" w:lineRule="auto"/>
        <w:ind w:firstLine="709"/>
        <w:jc w:val="both"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 w:eastAsia="ru-RU"/>
        </w:rPr>
        <w:t>А.1</w:t>
      </w:r>
      <w:r>
        <w:rPr>
          <w:b w:val="0"/>
          <w:sz w:val="24"/>
          <w:szCs w:val="24"/>
          <w:lang w:eastAsia="ru-RU"/>
        </w:rPr>
        <w:t> </w:t>
      </w:r>
      <w:r w:rsidRPr="00315455">
        <w:rPr>
          <w:b w:val="0"/>
          <w:sz w:val="24"/>
          <w:szCs w:val="24"/>
          <w:lang w:val="ru-RU"/>
        </w:rPr>
        <w:t xml:space="preserve">Тестовые задания по дисциплине представлены в </w:t>
      </w:r>
      <w:r w:rsidRPr="00315455">
        <w:rPr>
          <w:b w:val="0"/>
          <w:bCs w:val="0"/>
          <w:sz w:val="24"/>
          <w:szCs w:val="24"/>
          <w:lang w:val="ru-RU"/>
        </w:rPr>
        <w:t>А</w:t>
      </w:r>
      <w:r w:rsidRPr="00315455">
        <w:rPr>
          <w:b w:val="0"/>
          <w:sz w:val="24"/>
          <w:szCs w:val="24"/>
          <w:lang w:val="ru-RU"/>
        </w:rPr>
        <w:t xml:space="preserve">втоматизированной </w:t>
      </w:r>
      <w:r w:rsidRPr="00315455">
        <w:rPr>
          <w:b w:val="0"/>
          <w:bCs w:val="0"/>
          <w:sz w:val="24"/>
          <w:szCs w:val="24"/>
          <w:lang w:val="ru-RU"/>
        </w:rPr>
        <w:t>И</w:t>
      </w:r>
      <w:r w:rsidRPr="00315455">
        <w:rPr>
          <w:b w:val="0"/>
          <w:sz w:val="24"/>
          <w:szCs w:val="24"/>
          <w:lang w:val="ru-RU"/>
        </w:rPr>
        <w:t xml:space="preserve">нтерактивной </w:t>
      </w:r>
      <w:r w:rsidRPr="00315455">
        <w:rPr>
          <w:b w:val="0"/>
          <w:bCs w:val="0"/>
          <w:sz w:val="24"/>
          <w:szCs w:val="24"/>
          <w:lang w:val="ru-RU"/>
        </w:rPr>
        <w:t>С</w:t>
      </w:r>
      <w:r w:rsidRPr="00315455">
        <w:rPr>
          <w:b w:val="0"/>
          <w:sz w:val="24"/>
          <w:szCs w:val="24"/>
          <w:lang w:val="ru-RU"/>
        </w:rPr>
        <w:t xml:space="preserve">истеме </w:t>
      </w:r>
      <w:r w:rsidRPr="00315455">
        <w:rPr>
          <w:b w:val="0"/>
          <w:bCs w:val="0"/>
          <w:sz w:val="24"/>
          <w:szCs w:val="24"/>
          <w:lang w:val="ru-RU"/>
        </w:rPr>
        <w:t>С</w:t>
      </w:r>
      <w:r w:rsidRPr="00315455">
        <w:rPr>
          <w:b w:val="0"/>
          <w:sz w:val="24"/>
          <w:szCs w:val="24"/>
          <w:lang w:val="ru-RU"/>
        </w:rPr>
        <w:t xml:space="preserve">етевого </w:t>
      </w:r>
      <w:r w:rsidRPr="00315455">
        <w:rPr>
          <w:b w:val="0"/>
          <w:bCs w:val="0"/>
          <w:sz w:val="24"/>
          <w:szCs w:val="24"/>
          <w:lang w:val="ru-RU"/>
        </w:rPr>
        <w:t>Т</w:t>
      </w:r>
      <w:r w:rsidRPr="00315455">
        <w:rPr>
          <w:b w:val="0"/>
          <w:sz w:val="24"/>
          <w:szCs w:val="24"/>
          <w:lang w:val="ru-RU"/>
        </w:rPr>
        <w:t xml:space="preserve">естирования ОГУ (АИССТ ОГУ). </w:t>
      </w:r>
    </w:p>
    <w:p w14:paraId="773897A2" w14:textId="77777777" w:rsidR="005750B1" w:rsidRDefault="005750B1">
      <w:pPr>
        <w:spacing w:after="0" w:line="240" w:lineRule="auto"/>
        <w:rPr>
          <w:rFonts w:eastAsia="Times New Roman"/>
          <w:szCs w:val="24"/>
        </w:rPr>
      </w:pPr>
    </w:p>
    <w:p w14:paraId="511E2833" w14:textId="77777777" w:rsidR="005750B1" w:rsidRDefault="00315455">
      <w:pPr>
        <w:spacing w:after="0" w:line="240" w:lineRule="auto"/>
      </w:pPr>
      <w:r>
        <w:rPr>
          <w:rStyle w:val="32"/>
          <w:rFonts w:eastAsia="Calibri"/>
          <w:sz w:val="24"/>
          <w:szCs w:val="24"/>
        </w:rPr>
        <w:t>Пример теста, предъявляемого студенту, изучившему все темы дисциплины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(время выполнения теста – не более 72 минут)</w:t>
      </w:r>
      <w:r>
        <w:rPr>
          <w:rFonts w:eastAsia="Times New Roman"/>
          <w:b/>
          <w:szCs w:val="24"/>
        </w:rPr>
        <w:t xml:space="preserve">: </w:t>
      </w:r>
    </w:p>
    <w:p w14:paraId="0CF8FA3B" w14:textId="77777777" w:rsidR="005750B1" w:rsidRDefault="0031545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 xml:space="preserve">        </w:t>
      </w:r>
    </w:p>
    <w:p w14:paraId="46A46AC5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2CA0F065" w14:textId="77777777" w:rsidR="005750B1" w:rsidRDefault="00315455">
      <w:pPr>
        <w:spacing w:after="0" w:line="240" w:lineRule="auto"/>
        <w:ind w:left="142"/>
        <w:rPr>
          <w:szCs w:val="24"/>
        </w:rPr>
      </w:pPr>
      <w:r>
        <w:rPr>
          <w:szCs w:val="24"/>
        </w:rPr>
        <w:t>Выберите правильный вариант.</w:t>
      </w:r>
    </w:p>
    <w:p w14:paraId="35330A97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Определите положение элемента в периодической системе Д.И. Менделеева, если валентная структура атома элемента 3s</w:t>
      </w:r>
      <w:r>
        <w:rPr>
          <w:szCs w:val="24"/>
          <w:vertAlign w:val="superscript"/>
        </w:rPr>
        <w:t>2</w:t>
      </w:r>
      <w:r>
        <w:rPr>
          <w:szCs w:val="24"/>
        </w:rPr>
        <w:t>3p</w:t>
      </w:r>
      <w:r>
        <w:rPr>
          <w:szCs w:val="24"/>
          <w:vertAlign w:val="superscript"/>
        </w:rPr>
        <w:t>4</w:t>
      </w:r>
      <w:r>
        <w:rPr>
          <w:szCs w:val="24"/>
        </w:rPr>
        <w:t>. Элемент находится в …</w:t>
      </w:r>
    </w:p>
    <w:p w14:paraId="022A09AB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а) 3-м периоде, в 4-й группе;</w:t>
      </w:r>
    </w:p>
    <w:p w14:paraId="21C18B3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б) 3-м периоде, в 6-й группе;</w:t>
      </w:r>
    </w:p>
    <w:p w14:paraId="19056E69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6-м периоде, в 4-й группе;</w:t>
      </w:r>
    </w:p>
    <w:p w14:paraId="00695E95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г) 3-м периоде, в 5-й группе;</w:t>
      </w:r>
    </w:p>
    <w:p w14:paraId="655E2297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6761D7FE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2FA80B08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</w:pPr>
      <w:r>
        <w:rPr>
          <w:szCs w:val="24"/>
        </w:rPr>
        <w:t>Какая из приведённых электронных конфигураций соответствует атому криптона</w:t>
      </w:r>
    </w:p>
    <w:p w14:paraId="5CBC10FD" w14:textId="77777777" w:rsidR="005750B1" w:rsidRPr="00315455" w:rsidRDefault="00315455">
      <w:pPr>
        <w:pStyle w:val="a5"/>
        <w:ind w:left="567"/>
        <w:rPr>
          <w:lang w:val="en-US"/>
        </w:rPr>
      </w:pPr>
      <w:r>
        <w:rPr>
          <w:szCs w:val="24"/>
        </w:rPr>
        <w:t>а</w:t>
      </w:r>
      <w:r>
        <w:rPr>
          <w:szCs w:val="24"/>
          <w:lang w:val="en-US"/>
        </w:rPr>
        <w:t>) 1s</w:t>
      </w:r>
      <w:r>
        <w:rPr>
          <w:szCs w:val="24"/>
          <w:vertAlign w:val="superscript"/>
          <w:lang w:val="en-US"/>
        </w:rPr>
        <w:t xml:space="preserve">2 </w:t>
      </w:r>
      <w:r>
        <w:rPr>
          <w:szCs w:val="24"/>
          <w:lang w:val="en-US"/>
        </w:rPr>
        <w:t>2s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2p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3p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3d</w:t>
      </w:r>
      <w:r>
        <w:rPr>
          <w:szCs w:val="24"/>
          <w:vertAlign w:val="superscript"/>
          <w:lang w:val="en-US"/>
        </w:rPr>
        <w:t>10</w:t>
      </w:r>
      <w:r>
        <w:rPr>
          <w:szCs w:val="24"/>
          <w:lang w:val="en-US"/>
        </w:rPr>
        <w:t>4s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4p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;</w:t>
      </w:r>
    </w:p>
    <w:p w14:paraId="35E4A702" w14:textId="77777777" w:rsidR="005750B1" w:rsidRPr="00315455" w:rsidRDefault="00315455">
      <w:pPr>
        <w:pStyle w:val="a5"/>
        <w:ind w:left="567"/>
        <w:rPr>
          <w:lang w:val="en-US"/>
        </w:rPr>
      </w:pPr>
      <w:r>
        <w:rPr>
          <w:szCs w:val="24"/>
        </w:rPr>
        <w:t>б</w:t>
      </w:r>
      <w:r>
        <w:rPr>
          <w:szCs w:val="24"/>
          <w:lang w:val="en-US"/>
        </w:rPr>
        <w:t>) 1s</w:t>
      </w:r>
      <w:r>
        <w:rPr>
          <w:szCs w:val="24"/>
          <w:vertAlign w:val="superscript"/>
          <w:lang w:val="en-US"/>
        </w:rPr>
        <w:t xml:space="preserve">2 </w:t>
      </w:r>
      <w:r>
        <w:rPr>
          <w:szCs w:val="24"/>
          <w:lang w:val="en-US"/>
        </w:rPr>
        <w:t>2s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2p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3p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3d</w:t>
      </w:r>
      <w:r>
        <w:rPr>
          <w:szCs w:val="24"/>
          <w:vertAlign w:val="superscript"/>
          <w:lang w:val="en-US"/>
        </w:rPr>
        <w:t>5</w:t>
      </w:r>
      <w:r>
        <w:rPr>
          <w:szCs w:val="24"/>
          <w:lang w:val="en-US"/>
        </w:rPr>
        <w:t>4s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4p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;</w:t>
      </w:r>
    </w:p>
    <w:p w14:paraId="1FE7BD30" w14:textId="77777777" w:rsidR="005750B1" w:rsidRPr="00315455" w:rsidRDefault="00315455">
      <w:pPr>
        <w:pStyle w:val="a5"/>
        <w:ind w:left="567"/>
        <w:rPr>
          <w:lang w:val="en-US"/>
        </w:rPr>
      </w:pPr>
      <w:r>
        <w:rPr>
          <w:szCs w:val="24"/>
        </w:rPr>
        <w:t>в</w:t>
      </w:r>
      <w:r>
        <w:rPr>
          <w:szCs w:val="24"/>
          <w:lang w:val="en-US"/>
        </w:rPr>
        <w:t>) 1s</w:t>
      </w:r>
      <w:r>
        <w:rPr>
          <w:szCs w:val="24"/>
          <w:vertAlign w:val="superscript"/>
          <w:lang w:val="en-US"/>
        </w:rPr>
        <w:t xml:space="preserve">2 </w:t>
      </w:r>
      <w:r>
        <w:rPr>
          <w:szCs w:val="24"/>
          <w:lang w:val="en-US"/>
        </w:rPr>
        <w:t>2s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2p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3p</w:t>
      </w:r>
      <w:r>
        <w:rPr>
          <w:szCs w:val="24"/>
          <w:vertAlign w:val="superscript"/>
          <w:lang w:val="en-US"/>
        </w:rPr>
        <w:t>5</w:t>
      </w:r>
      <w:r>
        <w:rPr>
          <w:szCs w:val="24"/>
          <w:lang w:val="en-US"/>
        </w:rPr>
        <w:t>3d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4s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;</w:t>
      </w:r>
    </w:p>
    <w:p w14:paraId="18519C87" w14:textId="77777777" w:rsidR="005750B1" w:rsidRDefault="00315455">
      <w:pPr>
        <w:pStyle w:val="a5"/>
        <w:spacing w:after="0" w:line="240" w:lineRule="auto"/>
        <w:ind w:left="567"/>
        <w:rPr>
          <w:szCs w:val="24"/>
          <w:lang w:val="en-US"/>
        </w:rPr>
      </w:pPr>
      <w:r>
        <w:rPr>
          <w:szCs w:val="24"/>
        </w:rPr>
        <w:t>г</w:t>
      </w:r>
      <w:r>
        <w:rPr>
          <w:szCs w:val="24"/>
          <w:lang w:val="en-US"/>
        </w:rPr>
        <w:t>) 1s</w:t>
      </w:r>
      <w:r>
        <w:rPr>
          <w:szCs w:val="24"/>
          <w:vertAlign w:val="superscript"/>
          <w:lang w:val="en-US"/>
        </w:rPr>
        <w:t xml:space="preserve">2 </w:t>
      </w:r>
      <w:r>
        <w:rPr>
          <w:szCs w:val="24"/>
          <w:lang w:val="en-US"/>
        </w:rPr>
        <w:t>2s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2p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3p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3d</w:t>
      </w:r>
      <w:r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4s</w:t>
      </w:r>
      <w:r>
        <w:rPr>
          <w:szCs w:val="24"/>
          <w:vertAlign w:val="superscript"/>
          <w:lang w:val="en-US"/>
        </w:rPr>
        <w:t>2</w:t>
      </w:r>
      <w:r>
        <w:rPr>
          <w:szCs w:val="24"/>
          <w:lang w:val="en-US"/>
        </w:rPr>
        <w:t>4p</w:t>
      </w:r>
      <w:r>
        <w:rPr>
          <w:szCs w:val="24"/>
          <w:vertAlign w:val="superscript"/>
          <w:lang w:val="en-US"/>
        </w:rPr>
        <w:t>6</w:t>
      </w:r>
      <w:r>
        <w:rPr>
          <w:szCs w:val="24"/>
          <w:lang w:val="en-US"/>
        </w:rPr>
        <w:t>.</w:t>
      </w:r>
    </w:p>
    <w:p w14:paraId="0DEEA277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16DB6448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79A2E8B5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Масса 1 моль кислорода равна …</w:t>
      </w:r>
    </w:p>
    <w:p w14:paraId="79C65DB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а) 16;</w:t>
      </w:r>
    </w:p>
    <w:p w14:paraId="4A05258B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б) 16 г;</w:t>
      </w:r>
    </w:p>
    <w:p w14:paraId="427E2208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32 г;</w:t>
      </w:r>
    </w:p>
    <w:p w14:paraId="7BEC7341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г) 8 г;</w:t>
      </w:r>
    </w:p>
    <w:p w14:paraId="390E8976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7DBC4FA7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3C48A710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Назовите наиболее активный металл среди элементов 2 группы ПСЭ:</w:t>
      </w:r>
    </w:p>
    <w:p w14:paraId="4A3DF225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кальций;</w:t>
      </w:r>
      <w:r>
        <w:rPr>
          <w:szCs w:val="24"/>
        </w:rPr>
        <w:tab/>
      </w:r>
    </w:p>
    <w:p w14:paraId="457F4D68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б) кадмий; </w:t>
      </w:r>
    </w:p>
    <w:p w14:paraId="3FC9721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радий.</w:t>
      </w:r>
    </w:p>
    <w:p w14:paraId="2E299D24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0D7E32F1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3D74F841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При комнатной температуре с наибольшей скоростью протекает реакция между:</w:t>
      </w:r>
    </w:p>
    <w:p w14:paraId="4B64B20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а) Zn и HCl (l %p-p)</w:t>
      </w:r>
    </w:p>
    <w:p w14:paraId="710D826A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б) Zn и НС1 (30 % р-р) </w:t>
      </w:r>
    </w:p>
    <w:p w14:paraId="2E51033C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в) Zn и HCl (10%p-p) </w:t>
      </w:r>
    </w:p>
    <w:p w14:paraId="74F5EFD5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г) ZnC1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(р-р) и AgNО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(р-р).</w:t>
      </w:r>
    </w:p>
    <w:p w14:paraId="19FEB2D2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5B1EE041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4A8DFFC5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szCs w:val="24"/>
        </w:rPr>
        <w:t>Для увеличения скорости химической реакции 2CuS(тв) + 3О</w:t>
      </w:r>
      <w:r>
        <w:rPr>
          <w:szCs w:val="24"/>
          <w:vertAlign w:val="subscript"/>
        </w:rPr>
        <w:t>2</w:t>
      </w:r>
      <w:r>
        <w:rPr>
          <w:szCs w:val="24"/>
        </w:rPr>
        <w:t>(г) = 2СиО(тв) + 2SО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(г) + 2920 кДж необходимо:</w:t>
      </w:r>
    </w:p>
    <w:p w14:paraId="449A0075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увеличить концентрацию S0</w:t>
      </w:r>
      <w:r>
        <w:rPr>
          <w:szCs w:val="24"/>
          <w:vertAlign w:val="subscript"/>
        </w:rPr>
        <w:t>2</w:t>
      </w:r>
    </w:p>
    <w:p w14:paraId="631064D0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уменьшить концентрацию S0</w:t>
      </w:r>
      <w:r>
        <w:rPr>
          <w:szCs w:val="24"/>
          <w:vertAlign w:val="subscript"/>
        </w:rPr>
        <w:t>2</w:t>
      </w:r>
    </w:p>
    <w:p w14:paraId="06F8776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уменьшить температуру</w:t>
      </w:r>
    </w:p>
    <w:p w14:paraId="0508625D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lastRenderedPageBreak/>
        <w:t>г) увеличить степень измельчения CuS.</w:t>
      </w:r>
    </w:p>
    <w:p w14:paraId="2DB23E03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2A01C3B8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20BE4063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Знак ∆G процесса таяния льда при 263 К будет равен:</w:t>
      </w:r>
    </w:p>
    <w:p w14:paraId="3DB8E7F0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∆G &gt; 0;</w:t>
      </w:r>
    </w:p>
    <w:p w14:paraId="79A6B115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 xml:space="preserve">б) ∆G = 0; </w:t>
      </w:r>
    </w:p>
    <w:p w14:paraId="0AE47D1A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в) ∆G &lt; 0.                 </w:t>
      </w:r>
    </w:p>
    <w:p w14:paraId="7A9FF554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6593A222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BBFCDB0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«Отношение произведения равновесных относительных концентраций продуктов реакции в степенях, равных стехиометрическим коэффициентам, к произведению равновесных относительных концентраций исходных веществ в степенях, равных стехиометрическим коэффициентам, при постоянной температуре является величиной постоянной». Эта формулировка отражает суть …</w:t>
      </w:r>
    </w:p>
    <w:p w14:paraId="3842C2E3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закона кратных отношений;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43B524F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закона действующих масс;</w:t>
      </w:r>
    </w:p>
    <w:p w14:paraId="22D1845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закона Гесса;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ACF6103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закона кратных отношений.</w:t>
      </w:r>
    </w:p>
    <w:p w14:paraId="60C994A4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30584EA4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46CDB51B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Оцените правильность утверждений.</w:t>
      </w:r>
    </w:p>
    <w:p w14:paraId="5CA9AA3E" w14:textId="77777777" w:rsidR="005750B1" w:rsidRDefault="00315455">
      <w:pPr>
        <w:shd w:val="clear" w:color="auto" w:fill="FFFFFF"/>
        <w:spacing w:after="0" w:line="240" w:lineRule="auto"/>
        <w:ind w:left="567"/>
        <w:rPr>
          <w:spacing w:val="-1"/>
          <w:szCs w:val="24"/>
        </w:rPr>
      </w:pPr>
      <w:r>
        <w:rPr>
          <w:spacing w:val="-1"/>
          <w:szCs w:val="24"/>
        </w:rPr>
        <w:t>А. При нагревании скорость многих реакций уменьшается.</w:t>
      </w:r>
    </w:p>
    <w:p w14:paraId="73F4F9C4" w14:textId="77777777" w:rsidR="005750B1" w:rsidRDefault="00315455">
      <w:pPr>
        <w:shd w:val="clear" w:color="auto" w:fill="FFFFFF"/>
        <w:spacing w:after="0" w:line="240" w:lineRule="auto"/>
        <w:ind w:left="567"/>
        <w:rPr>
          <w:spacing w:val="-2"/>
          <w:szCs w:val="24"/>
        </w:rPr>
      </w:pPr>
      <w:r>
        <w:rPr>
          <w:spacing w:val="-2"/>
          <w:szCs w:val="24"/>
        </w:rPr>
        <w:t>Б. Катализатор - это вещество, которое увеличивает скорость химической реакции, но само в</w:t>
      </w:r>
    </w:p>
    <w:p w14:paraId="181ECDF7" w14:textId="77777777" w:rsidR="005750B1" w:rsidRDefault="00315455">
      <w:pPr>
        <w:shd w:val="clear" w:color="auto" w:fill="FFFFFF"/>
        <w:spacing w:after="0" w:line="240" w:lineRule="auto"/>
        <w:ind w:left="567"/>
        <w:rPr>
          <w:spacing w:val="-2"/>
          <w:szCs w:val="24"/>
        </w:rPr>
      </w:pPr>
      <w:r>
        <w:rPr>
          <w:spacing w:val="-2"/>
          <w:szCs w:val="24"/>
        </w:rPr>
        <w:t>ней не расходуется</w:t>
      </w:r>
    </w:p>
    <w:p w14:paraId="70D036A6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верно только А</w:t>
      </w:r>
    </w:p>
    <w:p w14:paraId="7ECD67CD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верно только Б</w:t>
      </w:r>
    </w:p>
    <w:p w14:paraId="29141A16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верны оба суждения</w:t>
      </w:r>
    </w:p>
    <w:p w14:paraId="03398627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оба суждения неверны.</w:t>
      </w:r>
    </w:p>
    <w:p w14:paraId="50DC3692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2B2665EB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7B20C1E8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Среди приведенных веществ дисперсной системой является:</w:t>
      </w:r>
    </w:p>
    <w:p w14:paraId="32BBE3CF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а) молоко;</w:t>
      </w:r>
    </w:p>
    <w:p w14:paraId="6D1F3FDB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б) раствор сахара;</w:t>
      </w:r>
    </w:p>
    <w:p w14:paraId="62E1B595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минеральная вода;</w:t>
      </w:r>
    </w:p>
    <w:p w14:paraId="08000D3E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соленый раствор.</w:t>
      </w:r>
    </w:p>
    <w:p w14:paraId="0508BD86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3B5B616C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3BB5385D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Окислительно-восстановительному процессу соответствует реакция</w:t>
      </w:r>
    </w:p>
    <w:p w14:paraId="3240103E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К</w:t>
      </w:r>
      <w:r>
        <w:rPr>
          <w:szCs w:val="24"/>
          <w:vertAlign w:val="subscript"/>
        </w:rPr>
        <w:t>2</w:t>
      </w:r>
      <w:r>
        <w:rPr>
          <w:szCs w:val="24"/>
        </w:rPr>
        <w:t>СО</w:t>
      </w:r>
      <w:r>
        <w:rPr>
          <w:szCs w:val="24"/>
          <w:vertAlign w:val="subscript"/>
        </w:rPr>
        <w:t>3</w:t>
      </w:r>
      <w:r>
        <w:rPr>
          <w:szCs w:val="24"/>
        </w:rPr>
        <w:t>+HCl→KCl+H</w:t>
      </w:r>
      <w:r>
        <w:rPr>
          <w:szCs w:val="24"/>
          <w:vertAlign w:val="subscript"/>
        </w:rPr>
        <w:t>2</w:t>
      </w:r>
      <w:r>
        <w:rPr>
          <w:szCs w:val="24"/>
        </w:rPr>
        <w:t>O+CO</w:t>
      </w:r>
      <w:r>
        <w:rPr>
          <w:szCs w:val="24"/>
          <w:vertAlign w:val="subscript"/>
        </w:rPr>
        <w:t>2</w:t>
      </w:r>
    </w:p>
    <w:p w14:paraId="5EBBE6CD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KOH+HCl→KCl+H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</w:p>
    <w:p w14:paraId="69921CDD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K+H</w:t>
      </w:r>
      <w:r>
        <w:rPr>
          <w:szCs w:val="24"/>
          <w:vertAlign w:val="subscript"/>
        </w:rPr>
        <w:t>2</w:t>
      </w:r>
      <w:r>
        <w:rPr>
          <w:szCs w:val="24"/>
        </w:rPr>
        <w:t>O→KOH+H</w:t>
      </w:r>
      <w:r>
        <w:rPr>
          <w:szCs w:val="24"/>
          <w:vertAlign w:val="subscript"/>
        </w:rPr>
        <w:t>2</w:t>
      </w:r>
    </w:p>
    <w:p w14:paraId="256A34AF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K</w:t>
      </w:r>
      <w:r>
        <w:rPr>
          <w:szCs w:val="24"/>
          <w:vertAlign w:val="subscript"/>
        </w:rPr>
        <w:t>2</w:t>
      </w:r>
      <w:r>
        <w:rPr>
          <w:szCs w:val="24"/>
        </w:rPr>
        <w:t>CO</w:t>
      </w:r>
      <w:r>
        <w:rPr>
          <w:szCs w:val="24"/>
          <w:vertAlign w:val="subscript"/>
        </w:rPr>
        <w:t>3</w:t>
      </w:r>
      <w:r>
        <w:rPr>
          <w:szCs w:val="24"/>
        </w:rPr>
        <w:t>→K</w:t>
      </w:r>
      <w:r>
        <w:rPr>
          <w:szCs w:val="24"/>
          <w:vertAlign w:val="subscript"/>
        </w:rPr>
        <w:t>2</w:t>
      </w:r>
      <w:r>
        <w:rPr>
          <w:szCs w:val="24"/>
        </w:rPr>
        <w:t>O+CO</w:t>
      </w:r>
      <w:r>
        <w:rPr>
          <w:szCs w:val="24"/>
          <w:vertAlign w:val="subscript"/>
        </w:rPr>
        <w:t>2</w:t>
      </w:r>
    </w:p>
    <w:p w14:paraId="7673F4B6" w14:textId="77777777" w:rsidR="005750B1" w:rsidRDefault="005750B1">
      <w:pPr>
        <w:pStyle w:val="a5"/>
        <w:spacing w:after="0" w:line="240" w:lineRule="auto"/>
        <w:ind w:left="993"/>
        <w:jc w:val="both"/>
        <w:rPr>
          <w:szCs w:val="24"/>
        </w:rPr>
      </w:pPr>
    </w:p>
    <w:p w14:paraId="597FF3D6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1CBA2D30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2D64591D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Щелочная среда будет в растворе</w:t>
      </w:r>
    </w:p>
    <w:p w14:paraId="7DBB7CB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гидрокарбоната Na</w:t>
      </w:r>
    </w:p>
    <w:p w14:paraId="1CAD11EA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бромида Cs</w:t>
      </w:r>
    </w:p>
    <w:p w14:paraId="3694FAC7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хлорида натрия</w:t>
      </w:r>
    </w:p>
    <w:p w14:paraId="0C6563B0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хлорида магния</w:t>
      </w:r>
    </w:p>
    <w:p w14:paraId="28ADFDAD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35E9AC2A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07EAAB0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szCs w:val="24"/>
        </w:rPr>
        <w:t>Сокращенное ионное уравнение Н+ОН-=Н</w:t>
      </w:r>
      <w:r>
        <w:rPr>
          <w:szCs w:val="24"/>
          <w:vertAlign w:val="subscript"/>
        </w:rPr>
        <w:t>2</w:t>
      </w:r>
      <w:r>
        <w:rPr>
          <w:szCs w:val="24"/>
        </w:rPr>
        <w:t>О соответствует реакции между</w:t>
      </w:r>
    </w:p>
    <w:p w14:paraId="7666FD32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lastRenderedPageBreak/>
        <w:t>а) серной кислотой и гидроксидом алюминия</w:t>
      </w:r>
    </w:p>
    <w:p w14:paraId="680C7081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б) сернистой кислотой и гидроксидом свинца </w:t>
      </w:r>
    </w:p>
    <w:p w14:paraId="4045031E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 xml:space="preserve">в) соляной кислотой и гидроксидом калия </w:t>
      </w:r>
    </w:p>
    <w:p w14:paraId="32957236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соляной кислотой и метиловым спиртом</w:t>
      </w:r>
    </w:p>
    <w:p w14:paraId="2A4B5311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Соль образованная сильным основанием + слабая кислота, какая будет реакция среды</w:t>
      </w:r>
    </w:p>
    <w:p w14:paraId="26BE77AA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а) рН&gt;7 </w:t>
      </w:r>
    </w:p>
    <w:p w14:paraId="740168F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б) рН&lt;7 </w:t>
      </w:r>
    </w:p>
    <w:p w14:paraId="7525562C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рН=7</w:t>
      </w:r>
    </w:p>
    <w:p w14:paraId="3467D2E4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0E1246E1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E35D53E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Какая реакция среды, если рН&gt;7?</w:t>
      </w:r>
    </w:p>
    <w:p w14:paraId="22428B82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кислая</w:t>
      </w:r>
    </w:p>
    <w:p w14:paraId="6DEEC7ED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нейтральная</w:t>
      </w:r>
    </w:p>
    <w:p w14:paraId="7C78B6CC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щелочная</w:t>
      </w:r>
    </w:p>
    <w:p w14:paraId="3E0998EF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113CE72A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87CDDAB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Восстановитель в ОВ реакциях:</w:t>
      </w:r>
    </w:p>
    <w:p w14:paraId="1950D7C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принимает электроны</w:t>
      </w:r>
    </w:p>
    <w:p w14:paraId="4D734516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б) отдает электроны</w:t>
      </w:r>
    </w:p>
    <w:p w14:paraId="5A2E3BA0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и принимает и отдает электроны</w:t>
      </w:r>
    </w:p>
    <w:p w14:paraId="3AB252C6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661E541D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348DC2BD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szCs w:val="24"/>
        </w:rPr>
        <w:t>Чему равна алгебраическая сумма степеней окисления в нейтральных молекулах в ОВ реакциях</w:t>
      </w:r>
    </w:p>
    <w:p w14:paraId="3D749D35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+1</w:t>
      </w:r>
    </w:p>
    <w:p w14:paraId="3DBFDE35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0</w:t>
      </w:r>
    </w:p>
    <w:p w14:paraId="04BC7CEF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-1</w:t>
      </w:r>
    </w:p>
    <w:p w14:paraId="4E11A2F5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+2</w:t>
      </w:r>
    </w:p>
    <w:p w14:paraId="15A56B72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0617B11C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55F23798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Чему равна степень окисления хлора в соединении KClO</w:t>
      </w:r>
      <w:r>
        <w:rPr>
          <w:szCs w:val="24"/>
          <w:vertAlign w:val="subscript"/>
        </w:rPr>
        <w:t>4</w:t>
      </w:r>
    </w:p>
    <w:p w14:paraId="484B9371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-1</w:t>
      </w:r>
    </w:p>
    <w:p w14:paraId="16642BFF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 xml:space="preserve">б) +3 </w:t>
      </w:r>
    </w:p>
    <w:p w14:paraId="1BF8963A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в) +5</w:t>
      </w:r>
    </w:p>
    <w:p w14:paraId="2AA7F894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г) +7.</w:t>
      </w:r>
    </w:p>
    <w:p w14:paraId="08F80083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2D3864A7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77A23F2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Чем вызывается электрокоррозия?</w:t>
      </w:r>
    </w:p>
    <w:p w14:paraId="53C1ED7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а) блуждающими в земле токами</w:t>
      </w:r>
    </w:p>
    <w:p w14:paraId="51C0571B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кислотой и щелочью содержащиеся в почве</w:t>
      </w:r>
    </w:p>
    <w:p w14:paraId="5ADA9554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электромагнитными волнами.</w:t>
      </w:r>
    </w:p>
    <w:p w14:paraId="0E9F8E49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1A224709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300BE6CF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rFonts w:eastAsia="Times New Roman"/>
          <w:b/>
          <w:szCs w:val="24"/>
        </w:rPr>
        <w:t xml:space="preserve"> </w:t>
      </w:r>
      <w:r>
        <w:rPr>
          <w:szCs w:val="24"/>
        </w:rPr>
        <w:t>Железо будет взаимодействовать с раствором</w:t>
      </w:r>
    </w:p>
    <w:p w14:paraId="53A25210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a) CuCl</w:t>
      </w:r>
      <w:r>
        <w:rPr>
          <w:szCs w:val="24"/>
          <w:vertAlign w:val="subscript"/>
        </w:rPr>
        <w:t>2</w:t>
      </w:r>
      <w:r>
        <w:rPr>
          <w:szCs w:val="24"/>
        </w:rPr>
        <w:t>;</w:t>
      </w:r>
    </w:p>
    <w:p w14:paraId="153318DD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б) KOH;</w:t>
      </w:r>
    </w:p>
    <w:p w14:paraId="644DA316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в) MgSO</w:t>
      </w:r>
      <w:r>
        <w:rPr>
          <w:szCs w:val="24"/>
          <w:vertAlign w:val="subscript"/>
        </w:rPr>
        <w:t>4</w:t>
      </w:r>
      <w:r>
        <w:rPr>
          <w:szCs w:val="24"/>
        </w:rPr>
        <w:t>;</w:t>
      </w:r>
    </w:p>
    <w:p w14:paraId="117663CD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г) HNO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</w:p>
    <w:p w14:paraId="05DF7D07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69CC28F1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584B969E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Магний будет взаимодействовать с раствором</w:t>
      </w:r>
    </w:p>
    <w:p w14:paraId="66DE08E8" w14:textId="77777777" w:rsidR="005750B1" w:rsidRDefault="00315455">
      <w:pPr>
        <w:pStyle w:val="a5"/>
        <w:spacing w:after="0" w:line="240" w:lineRule="auto"/>
        <w:ind w:left="567"/>
        <w:jc w:val="both"/>
        <w:rPr>
          <w:szCs w:val="24"/>
        </w:rPr>
      </w:pPr>
      <w:r>
        <w:rPr>
          <w:szCs w:val="24"/>
        </w:rPr>
        <w:t>a) NaCl;</w:t>
      </w:r>
    </w:p>
    <w:p w14:paraId="6F08A07E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б) KOH;</w:t>
      </w:r>
    </w:p>
    <w:p w14:paraId="3901F769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lastRenderedPageBreak/>
        <w:t>в) ZnSO</w:t>
      </w:r>
      <w:r>
        <w:rPr>
          <w:szCs w:val="24"/>
          <w:vertAlign w:val="subscript"/>
        </w:rPr>
        <w:t>4</w:t>
      </w:r>
      <w:r>
        <w:rPr>
          <w:szCs w:val="24"/>
        </w:rPr>
        <w:t>;</w:t>
      </w:r>
    </w:p>
    <w:p w14:paraId="1B7D57E1" w14:textId="77777777" w:rsidR="005750B1" w:rsidRDefault="00315455">
      <w:pPr>
        <w:pStyle w:val="a5"/>
        <w:spacing w:after="0" w:line="240" w:lineRule="auto"/>
        <w:ind w:left="567"/>
        <w:jc w:val="both"/>
      </w:pPr>
      <w:r>
        <w:rPr>
          <w:szCs w:val="24"/>
        </w:rPr>
        <w:t>г) НNO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</w:p>
    <w:p w14:paraId="32A11952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69553CAC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0605832E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  <w:rPr>
          <w:szCs w:val="24"/>
        </w:rPr>
      </w:pPr>
      <w:r>
        <w:rPr>
          <w:szCs w:val="24"/>
        </w:rPr>
        <w:t>При электролизе раствора KBr на катоде и аноде образуется</w:t>
      </w:r>
    </w:p>
    <w:p w14:paraId="1C863662" w14:textId="77777777" w:rsidR="005750B1" w:rsidRPr="00315455" w:rsidRDefault="00315455">
      <w:pPr>
        <w:pStyle w:val="a5"/>
        <w:tabs>
          <w:tab w:val="left" w:pos="2552"/>
        </w:tabs>
        <w:spacing w:after="0" w:line="240" w:lineRule="auto"/>
        <w:ind w:left="567"/>
        <w:jc w:val="both"/>
        <w:rPr>
          <w:lang w:val="en-US"/>
        </w:rPr>
      </w:pPr>
      <w:r>
        <w:rPr>
          <w:szCs w:val="24"/>
          <w:lang w:val="en-US"/>
        </w:rPr>
        <w:t>a) K,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Br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;</w:t>
      </w:r>
    </w:p>
    <w:p w14:paraId="63E109B1" w14:textId="77777777" w:rsidR="005750B1" w:rsidRPr="00315455" w:rsidRDefault="00315455">
      <w:pPr>
        <w:pStyle w:val="a5"/>
        <w:tabs>
          <w:tab w:val="left" w:pos="2552"/>
        </w:tabs>
        <w:spacing w:after="0" w:line="240" w:lineRule="auto"/>
        <w:ind w:left="567"/>
        <w:jc w:val="both"/>
        <w:rPr>
          <w:lang w:val="en-US"/>
        </w:rPr>
      </w:pPr>
      <w:r>
        <w:rPr>
          <w:szCs w:val="24"/>
        </w:rPr>
        <w:t>б</w:t>
      </w:r>
      <w:r>
        <w:rPr>
          <w:szCs w:val="24"/>
          <w:lang w:val="en-US"/>
        </w:rPr>
        <w:t>) KOH,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Br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;</w:t>
      </w:r>
    </w:p>
    <w:p w14:paraId="4B3DBF11" w14:textId="77777777" w:rsidR="005750B1" w:rsidRDefault="00315455">
      <w:pPr>
        <w:pStyle w:val="a5"/>
        <w:tabs>
          <w:tab w:val="left" w:pos="2552"/>
        </w:tabs>
        <w:spacing w:after="0" w:line="240" w:lineRule="auto"/>
        <w:ind w:left="567"/>
        <w:jc w:val="both"/>
      </w:pPr>
      <w:r>
        <w:rPr>
          <w:szCs w:val="24"/>
        </w:rPr>
        <w:t xml:space="preserve">в) </w:t>
      </w:r>
      <w:r>
        <w:rPr>
          <w:szCs w:val="24"/>
          <w:lang w:val="en-US"/>
        </w:rPr>
        <w:t>K</w:t>
      </w:r>
      <w:r>
        <w:rPr>
          <w:szCs w:val="24"/>
        </w:rPr>
        <w:t xml:space="preserve">,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KOH, </w:t>
      </w:r>
      <w:r>
        <w:rPr>
          <w:szCs w:val="24"/>
          <w:lang w:val="en-US"/>
        </w:rPr>
        <w:t>HBr</w:t>
      </w:r>
      <w:r>
        <w:rPr>
          <w:szCs w:val="24"/>
        </w:rPr>
        <w:t>;</w:t>
      </w:r>
    </w:p>
    <w:p w14:paraId="1AD7BB01" w14:textId="77777777" w:rsidR="005750B1" w:rsidRDefault="00315455">
      <w:pPr>
        <w:pStyle w:val="a5"/>
        <w:tabs>
          <w:tab w:val="left" w:pos="2552"/>
        </w:tabs>
        <w:spacing w:after="0" w:line="240" w:lineRule="auto"/>
        <w:ind w:left="567"/>
        <w:jc w:val="both"/>
      </w:pPr>
      <w:r>
        <w:rPr>
          <w:szCs w:val="24"/>
        </w:rPr>
        <w:t xml:space="preserve">г) K, </w:t>
      </w:r>
      <w:r>
        <w:rPr>
          <w:szCs w:val="24"/>
          <w:lang w:val="en-US"/>
        </w:rPr>
        <w:t>O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</w:t>
      </w:r>
      <w:r>
        <w:rPr>
          <w:szCs w:val="24"/>
          <w:lang w:val="en-US"/>
        </w:rPr>
        <w:t>Br</w:t>
      </w:r>
      <w:r>
        <w:rPr>
          <w:szCs w:val="24"/>
          <w:vertAlign w:val="subscript"/>
        </w:rPr>
        <w:t>2</w:t>
      </w:r>
      <w:r>
        <w:rPr>
          <w:szCs w:val="24"/>
        </w:rPr>
        <w:t>.</w:t>
      </w:r>
    </w:p>
    <w:p w14:paraId="612DE84F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3935FB76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66FCB2C2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szCs w:val="24"/>
        </w:rPr>
        <w:t>При электролизе раствора CuSO</w:t>
      </w:r>
      <w:r>
        <w:rPr>
          <w:szCs w:val="24"/>
          <w:vertAlign w:val="subscript"/>
        </w:rPr>
        <w:t xml:space="preserve">4 </w:t>
      </w:r>
      <w:r>
        <w:rPr>
          <w:szCs w:val="24"/>
        </w:rPr>
        <w:t>на катоде и аноде образуется</w:t>
      </w:r>
    </w:p>
    <w:p w14:paraId="0762B4F7" w14:textId="77777777" w:rsidR="005750B1" w:rsidRPr="00315455" w:rsidRDefault="00315455">
      <w:pPr>
        <w:pStyle w:val="a5"/>
        <w:jc w:val="both"/>
        <w:rPr>
          <w:lang w:val="en-US"/>
        </w:rPr>
      </w:pPr>
      <w:r>
        <w:rPr>
          <w:szCs w:val="24"/>
          <w:lang w:val="en-US"/>
        </w:rPr>
        <w:t>a) 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;</w:t>
      </w:r>
    </w:p>
    <w:p w14:paraId="70C51E33" w14:textId="77777777" w:rsidR="005750B1" w:rsidRPr="00315455" w:rsidRDefault="00315455">
      <w:pPr>
        <w:pStyle w:val="a5"/>
        <w:jc w:val="both"/>
        <w:rPr>
          <w:lang w:val="en-US"/>
        </w:rPr>
      </w:pPr>
      <w:r>
        <w:rPr>
          <w:szCs w:val="24"/>
        </w:rPr>
        <w:t>б</w:t>
      </w:r>
      <w:r>
        <w:rPr>
          <w:szCs w:val="24"/>
          <w:lang w:val="en-US"/>
        </w:rPr>
        <w:t>) Cu, 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;</w:t>
      </w:r>
    </w:p>
    <w:p w14:paraId="55248CC0" w14:textId="77777777" w:rsidR="005750B1" w:rsidRPr="00315455" w:rsidRDefault="00315455">
      <w:pPr>
        <w:pStyle w:val="a5"/>
        <w:spacing w:after="0" w:line="240" w:lineRule="auto"/>
        <w:jc w:val="both"/>
        <w:rPr>
          <w:lang w:val="en-US"/>
        </w:rPr>
      </w:pPr>
      <w:r>
        <w:rPr>
          <w:szCs w:val="24"/>
        </w:rPr>
        <w:t>в</w:t>
      </w:r>
      <w:r>
        <w:rPr>
          <w:szCs w:val="24"/>
          <w:lang w:val="en-US"/>
        </w:rPr>
        <w:t>) Cu, 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;</w:t>
      </w:r>
    </w:p>
    <w:p w14:paraId="76389643" w14:textId="77777777" w:rsidR="005750B1" w:rsidRPr="00315455" w:rsidRDefault="00315455">
      <w:pPr>
        <w:pStyle w:val="a5"/>
        <w:spacing w:after="0" w:line="240" w:lineRule="auto"/>
        <w:jc w:val="both"/>
        <w:rPr>
          <w:lang w:val="en-US"/>
        </w:rPr>
      </w:pPr>
      <w:r>
        <w:rPr>
          <w:szCs w:val="24"/>
        </w:rPr>
        <w:t>г</w:t>
      </w:r>
      <w:r>
        <w:rPr>
          <w:szCs w:val="24"/>
          <w:lang w:val="en-US"/>
        </w:rPr>
        <w:t>) Cu(OH)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>.</w:t>
      </w:r>
    </w:p>
    <w:p w14:paraId="73E9737C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Выбор одного из многих: </w:t>
      </w:r>
    </w:p>
    <w:p w14:paraId="5E0052A8" w14:textId="77777777" w:rsidR="005750B1" w:rsidRDefault="00315455">
      <w:pPr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Выберите правильный вариант.</w:t>
      </w:r>
    </w:p>
    <w:p w14:paraId="4D6FE58D" w14:textId="77777777" w:rsidR="005750B1" w:rsidRDefault="00315455">
      <w:pPr>
        <w:pStyle w:val="a5"/>
        <w:numPr>
          <w:ilvl w:val="1"/>
          <w:numId w:val="4"/>
        </w:numPr>
        <w:spacing w:after="0" w:line="240" w:lineRule="auto"/>
        <w:ind w:left="567" w:hanging="426"/>
        <w:jc w:val="both"/>
      </w:pPr>
      <w:r>
        <w:rPr>
          <w:szCs w:val="24"/>
        </w:rPr>
        <w:t>При электролизе раствора CuCl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на катоде и аноде образуется … (анод медный)</w:t>
      </w:r>
    </w:p>
    <w:p w14:paraId="58C628FD" w14:textId="77777777" w:rsidR="005750B1" w:rsidRDefault="00315455">
      <w:pPr>
        <w:pStyle w:val="a5"/>
        <w:jc w:val="both"/>
      </w:pPr>
      <w:r>
        <w:rPr>
          <w:szCs w:val="24"/>
          <w:lang w:val="en-US"/>
        </w:rPr>
        <w:t>a) Cu, Cl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, HCl;</w:t>
      </w:r>
    </w:p>
    <w:p w14:paraId="451F58C9" w14:textId="77777777" w:rsidR="005750B1" w:rsidRDefault="00315455">
      <w:pPr>
        <w:pStyle w:val="a5"/>
        <w:jc w:val="both"/>
      </w:pPr>
      <w:r>
        <w:rPr>
          <w:szCs w:val="24"/>
        </w:rPr>
        <w:t>б</w:t>
      </w:r>
      <w:r>
        <w:rPr>
          <w:szCs w:val="24"/>
          <w:lang w:val="en-US"/>
        </w:rPr>
        <w:t xml:space="preserve">) Cu </w:t>
      </w:r>
      <w:r>
        <w:rPr>
          <w:szCs w:val="24"/>
        </w:rPr>
        <w:t>и</w:t>
      </w:r>
      <w:r>
        <w:rPr>
          <w:szCs w:val="24"/>
          <w:lang w:val="en-US"/>
        </w:rPr>
        <w:t xml:space="preserve"> Cu</w:t>
      </w:r>
      <w:r>
        <w:rPr>
          <w:szCs w:val="24"/>
          <w:vertAlign w:val="superscript"/>
          <w:lang w:val="en-US"/>
        </w:rPr>
        <w:t>2+</w:t>
      </w:r>
      <w:r>
        <w:rPr>
          <w:szCs w:val="24"/>
          <w:lang w:val="en-US"/>
        </w:rPr>
        <w:t>;</w:t>
      </w:r>
    </w:p>
    <w:p w14:paraId="5E9DFFEB" w14:textId="77777777" w:rsidR="005750B1" w:rsidRDefault="00315455">
      <w:pPr>
        <w:pStyle w:val="a5"/>
        <w:jc w:val="both"/>
      </w:pPr>
      <w:r>
        <w:rPr>
          <w:szCs w:val="24"/>
        </w:rPr>
        <w:t xml:space="preserve">в) </w:t>
      </w:r>
      <w:r>
        <w:rPr>
          <w:szCs w:val="24"/>
          <w:lang w:val="en-US"/>
        </w:rPr>
        <w:t>Cu</w:t>
      </w:r>
      <w:r>
        <w:rPr>
          <w:szCs w:val="24"/>
        </w:rPr>
        <w:t>, О</w:t>
      </w:r>
      <w:r>
        <w:rPr>
          <w:szCs w:val="24"/>
          <w:vertAlign w:val="subscript"/>
        </w:rPr>
        <w:t>2</w:t>
      </w:r>
      <w:r>
        <w:rPr>
          <w:szCs w:val="24"/>
        </w:rPr>
        <w:t>, Н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>
        <w:rPr>
          <w:szCs w:val="24"/>
          <w:lang w:val="en-US"/>
        </w:rPr>
        <w:t>Cl</w:t>
      </w:r>
      <w:r>
        <w:rPr>
          <w:szCs w:val="24"/>
          <w:vertAlign w:val="subscript"/>
        </w:rPr>
        <w:t>2</w:t>
      </w:r>
      <w:r>
        <w:rPr>
          <w:szCs w:val="24"/>
        </w:rPr>
        <w:t>;</w:t>
      </w:r>
    </w:p>
    <w:p w14:paraId="6E6FBF99" w14:textId="77777777" w:rsidR="005750B1" w:rsidRDefault="00315455">
      <w:pPr>
        <w:pStyle w:val="a5"/>
        <w:jc w:val="both"/>
      </w:pPr>
      <w:r>
        <w:rPr>
          <w:szCs w:val="24"/>
        </w:rPr>
        <w:t xml:space="preserve">г) </w:t>
      </w:r>
      <w:r>
        <w:rPr>
          <w:szCs w:val="24"/>
          <w:lang w:val="en-US"/>
        </w:rPr>
        <w:t>Cu</w:t>
      </w:r>
      <w:r>
        <w:rPr>
          <w:szCs w:val="24"/>
        </w:rPr>
        <w:t>, О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>
        <w:rPr>
          <w:szCs w:val="24"/>
          <w:lang w:val="en-US"/>
        </w:rPr>
        <w:t>HCl</w:t>
      </w:r>
      <w:r>
        <w:rPr>
          <w:szCs w:val="24"/>
        </w:rPr>
        <w:t>.</w:t>
      </w:r>
    </w:p>
    <w:p w14:paraId="501639A1" w14:textId="77777777" w:rsidR="005750B1" w:rsidRPr="00315455" w:rsidRDefault="00315455">
      <w:pPr>
        <w:pStyle w:val="2"/>
        <w:rPr>
          <w:lang w:val="ru-RU"/>
        </w:rPr>
      </w:pPr>
      <w:r w:rsidRPr="00315455">
        <w:rPr>
          <w:lang w:val="ru-RU"/>
        </w:rPr>
        <w:t>Блок В - Оценочные средства для диагностирования сформированности уровня компетенций – «уметь»</w:t>
      </w:r>
    </w:p>
    <w:p w14:paraId="7FADC8CD" w14:textId="77777777" w:rsidR="005750B1" w:rsidRPr="00315455" w:rsidRDefault="00315455">
      <w:pPr>
        <w:pStyle w:val="ReportMain0"/>
        <w:tabs>
          <w:tab w:val="left" w:pos="1004"/>
        </w:tabs>
        <w:ind w:firstLine="709"/>
        <w:jc w:val="both"/>
        <w:rPr>
          <w:lang w:val="ru-RU"/>
        </w:rPr>
      </w:pPr>
      <w:r w:rsidRPr="00315455">
        <w:rPr>
          <w:b/>
          <w:szCs w:val="24"/>
          <w:lang w:val="ru-RU"/>
        </w:rPr>
        <w:t xml:space="preserve">В.1 </w:t>
      </w:r>
      <w:r w:rsidRPr="00315455">
        <w:rPr>
          <w:lang w:val="ru-RU"/>
        </w:rPr>
        <w:t>Задания для выполнения лабораторных работ приведены в источнике:</w:t>
      </w:r>
    </w:p>
    <w:p w14:paraId="48FD4F37" w14:textId="77777777" w:rsidR="005750B1" w:rsidRDefault="00315455">
      <w:pPr>
        <w:pStyle w:val="ReportMain0"/>
        <w:tabs>
          <w:tab w:val="left" w:pos="1004"/>
        </w:tabs>
        <w:jc w:val="both"/>
        <w:rPr>
          <w:lang w:val="ru-RU"/>
        </w:rPr>
      </w:pPr>
      <w:r w:rsidRPr="00315455">
        <w:rPr>
          <w:lang w:val="ru-RU"/>
        </w:rPr>
        <w:t xml:space="preserve">Методические рекомендации к лабораторным работам/ С.Г. Шарипова; Кумертауский филиал ОГУ – Кумертау: Кумертауский филиал ГОУ ОГУ, 2016. – </w:t>
      </w:r>
      <w:r>
        <w:rPr>
          <w:lang w:val="ru-RU"/>
        </w:rPr>
        <w:t>30</w:t>
      </w:r>
      <w:r w:rsidRPr="00315455">
        <w:rPr>
          <w:lang w:val="ru-RU"/>
        </w:rPr>
        <w:t xml:space="preserve"> с.</w:t>
      </w:r>
    </w:p>
    <w:p w14:paraId="38D4DCCE" w14:textId="77777777" w:rsidR="005750B1" w:rsidRDefault="005750B1">
      <w:pPr>
        <w:pStyle w:val="ReportMain0"/>
        <w:tabs>
          <w:tab w:val="left" w:pos="1004"/>
        </w:tabs>
        <w:jc w:val="both"/>
        <w:rPr>
          <w:b/>
          <w:lang w:val="ru-RU"/>
        </w:rPr>
      </w:pPr>
    </w:p>
    <w:p w14:paraId="59278CEC" w14:textId="77777777" w:rsidR="005750B1" w:rsidRDefault="00315455">
      <w:pPr>
        <w:pStyle w:val="ReportMain0"/>
        <w:tabs>
          <w:tab w:val="left" w:pos="1004"/>
        </w:tabs>
        <w:jc w:val="both"/>
        <w:rPr>
          <w:b/>
          <w:lang w:val="ru-RU"/>
        </w:rPr>
      </w:pPr>
      <w:r>
        <w:rPr>
          <w:b/>
          <w:lang w:val="ru-RU"/>
        </w:rPr>
        <w:t>Пример лабораторной работы</w:t>
      </w:r>
    </w:p>
    <w:p w14:paraId="5D561B84" w14:textId="77777777" w:rsidR="005750B1" w:rsidRDefault="00315455">
      <w:pPr>
        <w:pStyle w:val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2</w:t>
      </w:r>
    </w:p>
    <w:p w14:paraId="4B6A725E" w14:textId="77777777" w:rsidR="005750B1" w:rsidRDefault="00315455">
      <w:pPr>
        <w:spacing w:after="0" w:line="240" w:lineRule="auto"/>
        <w:jc w:val="center"/>
        <w:rPr>
          <w:b/>
          <w:szCs w:val="24"/>
        </w:rPr>
      </w:pPr>
      <w:r>
        <w:rPr>
          <w:b/>
          <w:color w:val="000000"/>
          <w:szCs w:val="24"/>
        </w:rPr>
        <w:t>ХИМИЧЕСКАЯ КИНЕТИКА. ОПРЕДЕЛЕНИЕ НАПРАВЛЕННОСТИ ХИМИЧЕСКИХ ПРОЦЕССОВ</w:t>
      </w:r>
    </w:p>
    <w:p w14:paraId="4DB24AB4" w14:textId="77777777" w:rsidR="005750B1" w:rsidRDefault="00315455">
      <w:pPr>
        <w:spacing w:after="0" w:line="240" w:lineRule="auto"/>
      </w:pPr>
      <w:r>
        <w:rPr>
          <w:b/>
          <w:szCs w:val="24"/>
        </w:rPr>
        <w:t>Цель работы</w:t>
      </w:r>
      <w:r>
        <w:rPr>
          <w:szCs w:val="24"/>
        </w:rPr>
        <w:t xml:space="preserve"> - </w:t>
      </w:r>
      <w:r>
        <w:rPr>
          <w:rStyle w:val="apple-style-span"/>
          <w:color w:val="000000"/>
          <w:szCs w:val="24"/>
          <w:shd w:val="clear" w:color="auto" w:fill="FFFFFF"/>
        </w:rPr>
        <w:t>опытным путем изучить зависимость скорости химической реакции:</w:t>
      </w:r>
    </w:p>
    <w:p w14:paraId="4BE8AAF7" w14:textId="77777777" w:rsidR="005750B1" w:rsidRDefault="00315455">
      <w:pPr>
        <w:spacing w:after="0" w:line="240" w:lineRule="auto"/>
      </w:pPr>
      <w:r>
        <w:rPr>
          <w:rStyle w:val="apple-style-span"/>
          <w:color w:val="000000"/>
          <w:szCs w:val="24"/>
          <w:shd w:val="clear" w:color="auto" w:fill="FFFFFF"/>
        </w:rPr>
        <w:t>- от концентрации взаимодействующих веществ (закон действия масс);</w:t>
      </w:r>
    </w:p>
    <w:p w14:paraId="37F39BD3" w14:textId="77777777" w:rsidR="005750B1" w:rsidRDefault="00315455">
      <w:pPr>
        <w:spacing w:after="0" w:line="240" w:lineRule="auto"/>
      </w:pPr>
      <w:r>
        <w:rPr>
          <w:rStyle w:val="apple-style-span"/>
          <w:color w:val="000000"/>
          <w:szCs w:val="24"/>
          <w:shd w:val="clear" w:color="auto" w:fill="FFFFFF"/>
        </w:rPr>
        <w:t>- от температуры (правило Вант-Гоффа, уравнение Аррениуса).</w:t>
      </w:r>
    </w:p>
    <w:p w14:paraId="17ADBC2E" w14:textId="77777777" w:rsidR="005750B1" w:rsidRDefault="005750B1">
      <w:pPr>
        <w:spacing w:after="0" w:line="240" w:lineRule="auto"/>
        <w:rPr>
          <w:rStyle w:val="apple-style-span"/>
          <w:color w:val="000000"/>
          <w:szCs w:val="24"/>
          <w:shd w:val="clear" w:color="auto" w:fill="FFFFFF"/>
        </w:rPr>
      </w:pPr>
    </w:p>
    <w:p w14:paraId="7F18F1F8" w14:textId="77777777" w:rsidR="005750B1" w:rsidRDefault="00315455">
      <w:pPr>
        <w:spacing w:after="0" w:line="240" w:lineRule="auto"/>
        <w:jc w:val="center"/>
      </w:pPr>
      <w:r>
        <w:rPr>
          <w:rStyle w:val="apple-style-span"/>
          <w:b/>
          <w:color w:val="000000"/>
          <w:szCs w:val="24"/>
          <w:shd w:val="clear" w:color="auto" w:fill="FFFFFF"/>
        </w:rPr>
        <w:t>1.</w:t>
      </w:r>
      <w:r>
        <w:rPr>
          <w:b/>
          <w:color w:val="000000"/>
          <w:szCs w:val="24"/>
          <w:shd w:val="clear" w:color="auto" w:fill="FCFDF8"/>
        </w:rPr>
        <w:t>ТЕОРЕТИЧЕСКАЯ ЧАСТЬ</w:t>
      </w:r>
    </w:p>
    <w:p w14:paraId="7B07BF4F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b/>
          <w:szCs w:val="24"/>
        </w:rPr>
        <w:t>Скоростью реакции</w:t>
      </w:r>
      <w:r>
        <w:rPr>
          <w:szCs w:val="24"/>
        </w:rPr>
        <w:t xml:space="preserve"> называется </w:t>
      </w:r>
      <w:r>
        <w:rPr>
          <w:i/>
          <w:szCs w:val="24"/>
        </w:rPr>
        <w:t>изменение концентрации какого-либо из веществ, вступающих в реакцию или образующихся при реакции, происходящее за единицу времени.</w:t>
      </w:r>
    </w:p>
    <w:p w14:paraId="73434297" w14:textId="77777777" w:rsidR="005750B1" w:rsidRDefault="00315455">
      <w:pPr>
        <w:spacing w:after="0"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Скорость химических реакций зависит от природы реагирующих веществ, их концентрации, температуры, присутствия катализаторов.</w:t>
      </w:r>
    </w:p>
    <w:p w14:paraId="765E95A9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 xml:space="preserve">Зависимость скорости реакции от концентрации реагирующих веществ выражается </w:t>
      </w:r>
      <w:r>
        <w:rPr>
          <w:b/>
          <w:szCs w:val="24"/>
        </w:rPr>
        <w:t>законом действия масс</w:t>
      </w:r>
      <w:r>
        <w:rPr>
          <w:szCs w:val="24"/>
        </w:rPr>
        <w:t xml:space="preserve">: </w:t>
      </w:r>
      <w:r>
        <w:rPr>
          <w:i/>
          <w:szCs w:val="24"/>
        </w:rPr>
        <w:t xml:space="preserve">при постоянной температуре скорость химической реакции прямо пропорциональна произведению концентраций реагирующих веществ, взятых в степенях, равных стехиометрическим коэффициентам. </w:t>
      </w:r>
      <w:r>
        <w:rPr>
          <w:szCs w:val="24"/>
        </w:rPr>
        <w:t>В общем случае для реакции</w:t>
      </w:r>
    </w:p>
    <w:p w14:paraId="25A06982" w14:textId="77777777" w:rsidR="005750B1" w:rsidRDefault="00315455">
      <w:pPr>
        <w:spacing w:after="0" w:line="240" w:lineRule="auto"/>
        <w:contextualSpacing/>
        <w:jc w:val="center"/>
      </w:pPr>
      <w:r>
        <w:rPr>
          <w:szCs w:val="24"/>
          <w:lang w:val="en-US"/>
        </w:rPr>
        <w:t>nA</w:t>
      </w:r>
      <w:r>
        <w:rPr>
          <w:szCs w:val="24"/>
        </w:rPr>
        <w:t xml:space="preserve"> + </w:t>
      </w:r>
      <w:r>
        <w:rPr>
          <w:szCs w:val="24"/>
          <w:lang w:val="en-US"/>
        </w:rPr>
        <w:t>mB</w:t>
      </w:r>
      <w:r>
        <w:rPr>
          <w:szCs w:val="24"/>
        </w:rPr>
        <w:t xml:space="preserve"> = </w:t>
      </w:r>
      <w:r>
        <w:rPr>
          <w:szCs w:val="24"/>
          <w:lang w:val="en-US"/>
        </w:rPr>
        <w:t>p</w:t>
      </w:r>
      <w:r>
        <w:rPr>
          <w:szCs w:val="24"/>
        </w:rPr>
        <w:t>АВ</w:t>
      </w:r>
    </w:p>
    <w:p w14:paraId="15FC7679" w14:textId="77777777" w:rsidR="005750B1" w:rsidRDefault="00315455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зависимость скорости реакции выражается уравнением: </w:t>
      </w:r>
    </w:p>
    <w:p w14:paraId="1159B60F" w14:textId="77777777" w:rsidR="005750B1" w:rsidRDefault="00315455">
      <w:pPr>
        <w:spacing w:after="0" w:line="240" w:lineRule="auto"/>
        <w:contextualSpacing/>
        <w:jc w:val="center"/>
        <w:rPr>
          <w:szCs w:val="24"/>
          <w:vertAlign w:val="superscript"/>
        </w:rPr>
      </w:pPr>
      <w:r>
        <w:rPr>
          <w:szCs w:val="24"/>
          <w:lang w:val="en-US"/>
        </w:rPr>
        <w:t>V</w:t>
      </w:r>
      <w:r>
        <w:rPr>
          <w:szCs w:val="24"/>
        </w:rPr>
        <w:t xml:space="preserve"> = </w:t>
      </w:r>
      <w:r>
        <w:rPr>
          <w:szCs w:val="24"/>
          <w:lang w:val="en-US"/>
        </w:rPr>
        <w:t>k</w:t>
      </w:r>
      <w:r>
        <w:rPr>
          <w:szCs w:val="24"/>
        </w:rPr>
        <w:t xml:space="preserve"> </w:t>
      </w:r>
      <w:r>
        <w:rPr>
          <w:szCs w:val="24"/>
          <w:lang w:val="en-US"/>
        </w:rPr>
        <w:t>C</w:t>
      </w:r>
      <w:r>
        <w:rPr>
          <w:szCs w:val="24"/>
          <w:vertAlign w:val="subscript"/>
        </w:rPr>
        <w:t>А</w:t>
      </w:r>
      <w:r>
        <w:rPr>
          <w:szCs w:val="24"/>
          <w:vertAlign w:val="superscript"/>
          <w:lang w:val="en-US"/>
        </w:rPr>
        <w:t>n</w:t>
      </w:r>
      <w:r>
        <w:rPr>
          <w:rFonts w:ascii="Symbol" w:eastAsia="Symbol" w:hAnsi="Symbol" w:cs="Symbol"/>
          <w:szCs w:val="24"/>
          <w:lang w:val="en-US"/>
        </w:rPr>
        <w:t></w:t>
      </w:r>
      <w:r>
        <w:rPr>
          <w:szCs w:val="24"/>
          <w:lang w:val="en-US"/>
        </w:rPr>
        <w:t>C</w:t>
      </w:r>
      <w:r>
        <w:rPr>
          <w:szCs w:val="24"/>
          <w:vertAlign w:val="subscript"/>
        </w:rPr>
        <w:t>В</w:t>
      </w:r>
      <w:r>
        <w:rPr>
          <w:szCs w:val="24"/>
          <w:vertAlign w:val="superscript"/>
          <w:lang w:val="en-US"/>
        </w:rPr>
        <w:t>m</w:t>
      </w:r>
    </w:p>
    <w:p w14:paraId="39AA1678" w14:textId="77777777" w:rsidR="005750B1" w:rsidRDefault="00315455">
      <w:pPr>
        <w:spacing w:after="0" w:line="240" w:lineRule="auto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γ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10</m:t>
                </m:r>
              </m:den>
            </m:f>
          </m:sup>
        </m:sSup>
        <m:r>
          <w:rPr>
            <w:rFonts w:ascii="Cambria Math" w:hAnsi="Cambria Math"/>
          </w:rPr>
          <m:t>,</m:t>
        </m:r>
      </m:oMath>
      <w:r>
        <w:rPr>
          <w:szCs w:val="24"/>
        </w:rPr>
        <w:t xml:space="preserve">где </w:t>
      </w:r>
      <w:r>
        <w:rPr>
          <w:szCs w:val="24"/>
          <w:lang w:val="en-US"/>
        </w:rPr>
        <w:t>C</w:t>
      </w:r>
      <w:r>
        <w:rPr>
          <w:szCs w:val="24"/>
          <w:vertAlign w:val="subscript"/>
        </w:rPr>
        <w:t>А</w:t>
      </w:r>
      <w:r>
        <w:rPr>
          <w:szCs w:val="24"/>
        </w:rPr>
        <w:t xml:space="preserve"> и </w:t>
      </w:r>
      <w:r>
        <w:rPr>
          <w:szCs w:val="24"/>
          <w:lang w:val="en-US"/>
        </w:rPr>
        <w:t>C</w:t>
      </w:r>
      <w:r>
        <w:rPr>
          <w:szCs w:val="24"/>
          <w:vertAlign w:val="subscript"/>
        </w:rPr>
        <w:t>В</w:t>
      </w:r>
      <w:r>
        <w:rPr>
          <w:szCs w:val="24"/>
        </w:rPr>
        <w:t xml:space="preserve"> - концентрации реагирующих веществ; </w:t>
      </w:r>
      <w:r>
        <w:rPr>
          <w:szCs w:val="24"/>
          <w:lang w:val="en-US"/>
        </w:rPr>
        <w:t>k</w:t>
      </w:r>
      <w:r>
        <w:rPr>
          <w:szCs w:val="24"/>
        </w:rPr>
        <w:t xml:space="preserve"> - константа скорости реакции. Зависимость скорости реакции от температуры выражается </w:t>
      </w:r>
      <w:r>
        <w:rPr>
          <w:b/>
          <w:szCs w:val="24"/>
        </w:rPr>
        <w:t>правилом Вант-Гоффа</w:t>
      </w:r>
      <w:r>
        <w:rPr>
          <w:szCs w:val="24"/>
        </w:rPr>
        <w:t xml:space="preserve">: </w:t>
      </w:r>
      <w:r>
        <w:rPr>
          <w:i/>
          <w:szCs w:val="24"/>
        </w:rPr>
        <w:t>при повышении температуры на 10 градусов скорость химической реакции увеличивается в 2-4 раза:</w:t>
      </w:r>
    </w:p>
    <w:p w14:paraId="4D2CDC33" w14:textId="77777777" w:rsidR="005750B1" w:rsidRDefault="005750B1">
      <w:pPr>
        <w:spacing w:after="0" w:line="240" w:lineRule="auto"/>
        <w:ind w:firstLine="720"/>
        <w:contextualSpacing/>
        <w:rPr>
          <w:i/>
          <w:szCs w:val="24"/>
        </w:rPr>
      </w:pPr>
    </w:p>
    <w:p w14:paraId="4D086BDD" w14:textId="77777777" w:rsidR="005750B1" w:rsidRDefault="00315455">
      <w:pPr>
        <w:spacing w:after="0" w:line="240" w:lineRule="auto"/>
        <w:contextualSpacing/>
        <w:jc w:val="both"/>
      </w:pPr>
      <w:r>
        <w:rPr>
          <w:szCs w:val="24"/>
        </w:rPr>
        <w:t xml:space="preserve">где </w:t>
      </w:r>
      <w:r>
        <w:rPr>
          <w:i/>
          <w:szCs w:val="24"/>
          <w:lang w:val="en-US"/>
        </w:rPr>
        <w:t>V</w:t>
      </w:r>
      <w:r>
        <w:rPr>
          <w:i/>
          <w:szCs w:val="24"/>
          <w:vertAlign w:val="subscript"/>
        </w:rPr>
        <w:t>2</w:t>
      </w:r>
      <w:r>
        <w:rPr>
          <w:i/>
          <w:szCs w:val="24"/>
        </w:rPr>
        <w:t xml:space="preserve"> </w:t>
      </w:r>
      <w:r>
        <w:rPr>
          <w:szCs w:val="24"/>
        </w:rPr>
        <w:t xml:space="preserve">и </w:t>
      </w:r>
      <w:r>
        <w:rPr>
          <w:i/>
          <w:szCs w:val="24"/>
          <w:lang w:val="en-US"/>
        </w:rPr>
        <w:t>V</w:t>
      </w:r>
      <w:r>
        <w:rPr>
          <w:i/>
          <w:szCs w:val="24"/>
          <w:vertAlign w:val="subscript"/>
        </w:rPr>
        <w:t>1</w:t>
      </w:r>
      <w:r>
        <w:rPr>
          <w:szCs w:val="24"/>
        </w:rPr>
        <w:t xml:space="preserve"> - скорости реакций при температурах </w:t>
      </w:r>
      <w:r>
        <w:rPr>
          <w:i/>
          <w:szCs w:val="24"/>
          <w:lang w:val="en-US"/>
        </w:rPr>
        <w:t>t</w:t>
      </w:r>
      <w:r>
        <w:rPr>
          <w:i/>
          <w:szCs w:val="24"/>
          <w:vertAlign w:val="subscript"/>
        </w:rPr>
        <w:t>2</w:t>
      </w:r>
      <w:r>
        <w:rPr>
          <w:szCs w:val="24"/>
        </w:rPr>
        <w:t xml:space="preserve"> и </w:t>
      </w:r>
      <w:r>
        <w:rPr>
          <w:i/>
          <w:szCs w:val="24"/>
          <w:lang w:val="en-US"/>
        </w:rPr>
        <w:t>t</w:t>
      </w:r>
      <w:r>
        <w:rPr>
          <w:i/>
          <w:szCs w:val="24"/>
          <w:vertAlign w:val="subscript"/>
        </w:rPr>
        <w:t>1</w:t>
      </w:r>
      <w:r>
        <w:rPr>
          <w:szCs w:val="24"/>
        </w:rPr>
        <w:t xml:space="preserve">; </w:t>
      </w:r>
      <w:r>
        <w:rPr>
          <w:i/>
          <w:szCs w:val="24"/>
          <w:lang w:val="en-US"/>
        </w:rPr>
        <w:t>γ</w:t>
      </w:r>
      <w:r>
        <w:rPr>
          <w:szCs w:val="24"/>
        </w:rPr>
        <w:t xml:space="preserve"> - температурный коэффициент скорости реакции.</w:t>
      </w:r>
    </w:p>
    <w:p w14:paraId="571EE73C" w14:textId="77777777" w:rsidR="005750B1" w:rsidRDefault="005750B1">
      <w:pPr>
        <w:spacing w:after="0" w:line="240" w:lineRule="auto"/>
        <w:rPr>
          <w:szCs w:val="24"/>
        </w:rPr>
      </w:pPr>
    </w:p>
    <w:p w14:paraId="5799BC7E" w14:textId="77777777" w:rsidR="005750B1" w:rsidRDefault="00315455">
      <w:pPr>
        <w:pStyle w:val="aff3"/>
        <w:spacing w:after="0" w:line="240" w:lineRule="auto"/>
        <w:contextualSpacing/>
        <w:jc w:val="center"/>
        <w:rPr>
          <w:b/>
          <w:bCs/>
          <w:color w:val="000000"/>
          <w:szCs w:val="24"/>
          <w:shd w:val="clear" w:color="auto" w:fill="FCFDF8"/>
        </w:rPr>
      </w:pPr>
      <w:r>
        <w:rPr>
          <w:b/>
          <w:bCs/>
          <w:color w:val="000000"/>
          <w:szCs w:val="24"/>
          <w:shd w:val="clear" w:color="auto" w:fill="FCFDF8"/>
        </w:rPr>
        <w:t>2. ЭКСПЕРИМЕНТАЛЬНАЯ ЧАСТЬ</w:t>
      </w:r>
    </w:p>
    <w:p w14:paraId="3FE1037E" w14:textId="77777777" w:rsidR="005750B1" w:rsidRDefault="00315455">
      <w:pPr>
        <w:pStyle w:val="aff3"/>
        <w:spacing w:after="0" w:line="240" w:lineRule="auto"/>
        <w:contextualSpacing/>
        <w:jc w:val="both"/>
        <w:rPr>
          <w:color w:val="000000"/>
          <w:szCs w:val="24"/>
          <w:shd w:val="clear" w:color="auto" w:fill="FCFDF8"/>
        </w:rPr>
      </w:pPr>
      <w:r>
        <w:rPr>
          <w:b/>
          <w:bCs/>
          <w:color w:val="000000"/>
          <w:szCs w:val="24"/>
          <w:shd w:val="clear" w:color="auto" w:fill="FCFDF8"/>
        </w:rPr>
        <w:t xml:space="preserve">Приборы и реактивы: </w:t>
      </w:r>
      <w:r>
        <w:rPr>
          <w:bCs/>
          <w:color w:val="000000"/>
          <w:szCs w:val="24"/>
          <w:shd w:val="clear" w:color="auto" w:fill="FCFDF8"/>
        </w:rPr>
        <w:t>тиосульфат натрия, серная кислота (разб.), секундомер,  пипетка Мора, термометр, хлороводородная кислота, карбонат кальция.</w:t>
      </w:r>
    </w:p>
    <w:p w14:paraId="364FCAD2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Зависимость скорости реакции от концентрации реагирующих веществ и температуры удобно исследовать на примере взаимодействия тиосульфата натрия с серной кислотой:</w:t>
      </w:r>
    </w:p>
    <w:p w14:paraId="2E24B029" w14:textId="77777777" w:rsidR="005750B1" w:rsidRPr="00315455" w:rsidRDefault="00315455">
      <w:pPr>
        <w:spacing w:after="0" w:line="240" w:lineRule="auto"/>
        <w:contextualSpacing/>
        <w:jc w:val="center"/>
        <w:rPr>
          <w:lang w:val="en-US"/>
        </w:rPr>
      </w:pPr>
      <w:r>
        <w:rPr>
          <w:szCs w:val="24"/>
          <w:lang w:val="en-US"/>
        </w:rPr>
        <w:t>Na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O</w:t>
      </w:r>
      <w:r>
        <w:rPr>
          <w:szCs w:val="24"/>
          <w:vertAlign w:val="subscript"/>
          <w:lang w:val="en-US"/>
        </w:rPr>
        <w:t>3</w:t>
      </w:r>
      <w:r>
        <w:rPr>
          <w:szCs w:val="24"/>
          <w:lang w:val="en-US"/>
        </w:rPr>
        <w:t xml:space="preserve"> +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 xml:space="preserve"> = Na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 xml:space="preserve"> + SO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↑+ S↓ +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O</w:t>
      </w:r>
    </w:p>
    <w:p w14:paraId="5086CE84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Признаком реакции является помутнение раствора вследствие выделения серы. Время, которое проходит от начала реакции до заметного появления мути, позволяет судить об относительной скорости реакции.</w:t>
      </w:r>
    </w:p>
    <w:p w14:paraId="5EAD6B94" w14:textId="77777777" w:rsidR="005750B1" w:rsidRDefault="005750B1">
      <w:pPr>
        <w:spacing w:after="0" w:line="240" w:lineRule="auto"/>
        <w:contextualSpacing/>
        <w:jc w:val="center"/>
        <w:rPr>
          <w:b/>
          <w:szCs w:val="24"/>
        </w:rPr>
      </w:pPr>
    </w:p>
    <w:p w14:paraId="3E04ED80" w14:textId="77777777" w:rsidR="005750B1" w:rsidRDefault="00315455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Опыт 1. Зависимость скорости реакции от концентрации </w:t>
      </w:r>
    </w:p>
    <w:p w14:paraId="5E180E15" w14:textId="77777777" w:rsidR="005750B1" w:rsidRDefault="00315455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реагирующих веществ</w:t>
      </w:r>
    </w:p>
    <w:p w14:paraId="5BE11983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 xml:space="preserve">1.С помощью бюреток заготовьте три раствора тиосульфата различной концентрации. С этой целью отмерьте в первую пробирку 6 мл раствора тиосульфата натрия, во вторую - 4 мл того же раствора и 2 мл воды, в третью - 2 мл того же раствора и 4 мл воды. </w:t>
      </w:r>
    </w:p>
    <w:p w14:paraId="659CA748" w14:textId="77777777" w:rsidR="005750B1" w:rsidRDefault="00315455">
      <w:pPr>
        <w:spacing w:after="0"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2.В три другие пробирки отмерьте по 3 мл раствора серной кислоты.</w:t>
      </w:r>
    </w:p>
    <w:p w14:paraId="45CA5630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3. Быстро прилейте кислоту в первую пробирку и встряхните ее несколько раз. Отмерьте время от начала реакции до помутнения раствора. Также поступите с другими заготовленными растворами тиосульфата.</w:t>
      </w:r>
    </w:p>
    <w:p w14:paraId="7E5951E4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 xml:space="preserve">4. Рассчитайте относительную скорость реакции по соотношению </w:t>
      </w:r>
      <w:r>
        <w:rPr>
          <w:szCs w:val="24"/>
          <w:lang w:val="en-US"/>
        </w:rPr>
        <w:t>V</w:t>
      </w:r>
      <w:r>
        <w:rPr>
          <w:szCs w:val="24"/>
        </w:rPr>
        <w:t xml:space="preserve"> = 100/τ. Результаты опыта внесите в табл. 2.</w:t>
      </w:r>
    </w:p>
    <w:p w14:paraId="43A78B98" w14:textId="77777777" w:rsidR="005750B1" w:rsidRDefault="00315455">
      <w:pPr>
        <w:spacing w:after="0" w:line="240" w:lineRule="auto"/>
        <w:ind w:firstLine="720"/>
        <w:contextualSpacing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98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134"/>
        <w:gridCol w:w="2551"/>
        <w:gridCol w:w="992"/>
        <w:gridCol w:w="2370"/>
      </w:tblGrid>
      <w:tr w:rsidR="005750B1" w14:paraId="47D10A4B" w14:textId="7777777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1220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п/п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092D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Объем, мл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BFE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Относительная концентрация </w:t>
            </w:r>
            <w:r>
              <w:rPr>
                <w:szCs w:val="24"/>
                <w:lang w:val="en-US"/>
              </w:rPr>
              <w:t>Na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vertAlign w:val="subscript"/>
                <w:lang w:val="en-US"/>
              </w:rPr>
              <w:t>3</w:t>
            </w:r>
            <w:r>
              <w:rPr>
                <w:szCs w:val="24"/>
                <w:lang w:val="en-US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4E2E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Время τ, с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0951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Относительная скорость V=100/τ</w:t>
            </w:r>
          </w:p>
        </w:tc>
      </w:tr>
      <w:tr w:rsidR="005750B1" w14:paraId="57204636" w14:textId="7777777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BCFB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CBF1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Na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9F76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szCs w:val="24"/>
                <w:lang w:val="en-US"/>
              </w:rPr>
              <w:t>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5392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>
              <w:rPr>
                <w:szCs w:val="24"/>
                <w:vertAlign w:val="subscript"/>
                <w:lang w:val="en-US"/>
              </w:rPr>
              <w:t>2</w:t>
            </w:r>
            <w:r>
              <w:rPr>
                <w:szCs w:val="24"/>
                <w:lang w:val="en-US"/>
              </w:rPr>
              <w:t>SO</w:t>
            </w:r>
            <w:r>
              <w:rPr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2DA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0D82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036D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5750B1" w14:paraId="389EDF7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8C0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4D25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B2F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5A08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A1F9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8B8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DD3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5750B1" w14:paraId="2D3AA8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3F0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73C2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9D95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19A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302F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szCs w:val="24"/>
                <w:lang w:val="en-US"/>
              </w:rPr>
              <w:t>66</w:t>
            </w:r>
            <w:r>
              <w:rPr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961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51D2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5750B1" w14:paraId="2B523C3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E5D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FE5A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90FF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95B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647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30D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AB9" w14:textId="77777777" w:rsidR="005750B1" w:rsidRDefault="005750B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14:paraId="0CDE09D7" w14:textId="77777777" w:rsidR="005750B1" w:rsidRDefault="005750B1">
      <w:pPr>
        <w:spacing w:after="0" w:line="240" w:lineRule="auto"/>
        <w:ind w:firstLine="720"/>
        <w:contextualSpacing/>
        <w:rPr>
          <w:szCs w:val="24"/>
          <w:lang w:val="en-US"/>
        </w:rPr>
      </w:pPr>
    </w:p>
    <w:p w14:paraId="3D2C457D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Зависимость скорости реакции о</w:t>
      </w:r>
      <w:r>
        <w:rPr>
          <w:szCs w:val="24"/>
        </w:rPr>
        <w:t>т концентрации реагирующих веществ выразите графически, откладывая на оси абсцисс относительную концентрацию, а на оси ординат - относительную скорость реакции. Какой линией выражается найденная зависимость? Проходит ли она через начало координат и почему?</w:t>
      </w:r>
    </w:p>
    <w:p w14:paraId="667291B8" w14:textId="77777777" w:rsidR="005750B1" w:rsidRDefault="0031545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Вывод:</w:t>
      </w:r>
    </w:p>
    <w:p w14:paraId="544D1A5B" w14:textId="77777777" w:rsidR="005750B1" w:rsidRDefault="005750B1">
      <w:pPr>
        <w:spacing w:after="0" w:line="240" w:lineRule="auto"/>
        <w:rPr>
          <w:b/>
          <w:szCs w:val="24"/>
        </w:rPr>
      </w:pPr>
    </w:p>
    <w:p w14:paraId="2CF8FF15" w14:textId="77777777" w:rsidR="005750B1" w:rsidRDefault="005750B1">
      <w:pPr>
        <w:spacing w:after="0" w:line="240" w:lineRule="auto"/>
        <w:rPr>
          <w:szCs w:val="24"/>
        </w:rPr>
      </w:pPr>
    </w:p>
    <w:p w14:paraId="675EA34A" w14:textId="77777777" w:rsidR="005750B1" w:rsidRPr="00315455" w:rsidRDefault="00315455">
      <w:pPr>
        <w:pStyle w:val="1"/>
        <w:contextualSpacing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>Опыт 2. Зависимость скорости реакции от температуры</w:t>
      </w:r>
    </w:p>
    <w:p w14:paraId="34AB45D8" w14:textId="77777777" w:rsidR="005750B1" w:rsidRDefault="00315455">
      <w:pPr>
        <w:spacing w:after="0"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1.Налейте в три пробирки по 3 мл раствора тиосульфата натрия, в три другие пробирки - по 3 мл раствора серной кислоты.</w:t>
      </w:r>
    </w:p>
    <w:p w14:paraId="29A341E4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2.Первую пару пробирок (кислота-тиосульфат) и термометр поместите в стакан с водой комнатной температуры. Через 3-5 мин, когда растворы в пробирках примут температуру воды, запишите показания термометра. Слейте растворы в одну пробирку и встряхните ее несколько раз. Определите время от начала реакции до появления заметной мути.</w:t>
      </w:r>
    </w:p>
    <w:p w14:paraId="77239A2C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3.Для следующего определения в стакан подлейте горячей воды так, чтобы температура стала на 10</w:t>
      </w:r>
      <w:r>
        <w:rPr>
          <w:rFonts w:ascii="Symbol" w:eastAsia="Symbol" w:hAnsi="Symbol" w:cs="Symbol"/>
          <w:szCs w:val="24"/>
        </w:rPr>
        <w:t></w:t>
      </w:r>
      <w:r>
        <w:rPr>
          <w:szCs w:val="24"/>
        </w:rPr>
        <w:t xml:space="preserve">С выше. Поместите вторую пару пробирок и оставьте их на 3-5 мин, поддерживая температуру </w:t>
      </w:r>
      <w:r>
        <w:rPr>
          <w:szCs w:val="24"/>
        </w:rPr>
        <w:lastRenderedPageBreak/>
        <w:t>постоянной. Слейте содержимое пробирок и отметьте время. Повторите опыт с третьей парой пробирок, повысив температуру еще на 10</w:t>
      </w:r>
      <w:r>
        <w:rPr>
          <w:rFonts w:ascii="Symbol" w:eastAsia="Symbol" w:hAnsi="Symbol" w:cs="Symbol"/>
          <w:szCs w:val="24"/>
        </w:rPr>
        <w:t></w:t>
      </w:r>
      <w:r>
        <w:rPr>
          <w:szCs w:val="24"/>
        </w:rPr>
        <w:t>С. Данные опыта запишите в табл.3.</w:t>
      </w:r>
    </w:p>
    <w:p w14:paraId="2BDE7BBA" w14:textId="77777777" w:rsidR="005750B1" w:rsidRDefault="00315455">
      <w:pPr>
        <w:spacing w:after="0" w:line="240" w:lineRule="auto"/>
        <w:ind w:firstLine="720"/>
        <w:contextualSpacing/>
        <w:jc w:val="right"/>
        <w:rPr>
          <w:szCs w:val="24"/>
        </w:rPr>
      </w:pPr>
      <w:r>
        <w:rPr>
          <w:szCs w:val="24"/>
        </w:rPr>
        <w:t>Таблица 3.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3119"/>
      </w:tblGrid>
      <w:tr w:rsidR="005750B1" w14:paraId="7CA9411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5E39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6767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szCs w:val="24"/>
              </w:rPr>
              <w:t xml:space="preserve">Температура </w:t>
            </w:r>
            <w:r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 xml:space="preserve">, </w:t>
            </w:r>
            <w:r>
              <w:rPr>
                <w:rFonts w:ascii="Symbol" w:eastAsia="Symbol" w:hAnsi="Symbol" w:cs="Symbol"/>
                <w:szCs w:val="24"/>
              </w:rPr>
              <w:t></w:t>
            </w:r>
            <w:r>
              <w:rPr>
                <w:szCs w:val="24"/>
              </w:rPr>
              <w:t>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CB30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szCs w:val="24"/>
              </w:rPr>
              <w:t xml:space="preserve">Время </w:t>
            </w:r>
            <w:r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>, 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226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szCs w:val="24"/>
              </w:rPr>
              <w:t xml:space="preserve">Относительная скорость 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=100/τ</w:t>
            </w:r>
          </w:p>
        </w:tc>
      </w:tr>
      <w:tr w:rsidR="005750B1" w14:paraId="2CF817A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8D5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C5C5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FEB7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9EC0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5750B1" w14:paraId="6EFB023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45C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1B15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D06B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5FE8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5750B1" w14:paraId="6C4355A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938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0669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569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9C4" w14:textId="77777777" w:rsidR="005750B1" w:rsidRDefault="005750B1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14:paraId="6E39E35F" w14:textId="77777777" w:rsidR="005750B1" w:rsidRDefault="005750B1">
      <w:pPr>
        <w:spacing w:after="0" w:line="240" w:lineRule="auto"/>
        <w:ind w:firstLine="720"/>
        <w:contextualSpacing/>
        <w:rPr>
          <w:szCs w:val="24"/>
        </w:rPr>
      </w:pPr>
    </w:p>
    <w:p w14:paraId="3DD4AF85" w14:textId="77777777" w:rsidR="005750B1" w:rsidRDefault="00315455">
      <w:pPr>
        <w:spacing w:after="0" w:line="240" w:lineRule="auto"/>
        <w:ind w:firstLine="720"/>
        <w:contextualSpacing/>
      </w:pPr>
      <w:r>
        <w:rPr>
          <w:szCs w:val="24"/>
        </w:rPr>
        <w:t xml:space="preserve">Рассчитайте температурный коэффициент скорости реакции </w:t>
      </w:r>
      <w:r>
        <w:rPr>
          <w:rFonts w:ascii="Symbol" w:eastAsia="Symbol" w:hAnsi="Symbol" w:cs="Symbol"/>
          <w:szCs w:val="24"/>
        </w:rPr>
        <w:t></w:t>
      </w:r>
      <w:r>
        <w:rPr>
          <w:szCs w:val="24"/>
        </w:rPr>
        <w:t xml:space="preserve">, разделив </w:t>
      </w:r>
      <w:r>
        <w:rPr>
          <w:szCs w:val="24"/>
          <w:lang w:val="en-US"/>
        </w:rPr>
        <w:t>V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на </w:t>
      </w:r>
      <w:r>
        <w:rPr>
          <w:szCs w:val="24"/>
          <w:lang w:val="en-US"/>
        </w:rPr>
        <w:t>V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 и  </w:t>
      </w:r>
      <w:r>
        <w:rPr>
          <w:szCs w:val="24"/>
          <w:lang w:val="en-US"/>
        </w:rPr>
        <w:t>V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на </w:t>
      </w:r>
      <w:r>
        <w:rPr>
          <w:szCs w:val="24"/>
          <w:lang w:val="en-US"/>
        </w:rPr>
        <w:t>V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. Найдите среднее значение </w:t>
      </w:r>
      <w:r>
        <w:rPr>
          <w:rFonts w:ascii="Symbol" w:eastAsia="Symbol" w:hAnsi="Symbol" w:cs="Symbol"/>
          <w:szCs w:val="24"/>
        </w:rPr>
        <w:t></w:t>
      </w:r>
      <w:r>
        <w:rPr>
          <w:szCs w:val="24"/>
        </w:rPr>
        <w:t>.</w:t>
      </w:r>
    </w:p>
    <w:p w14:paraId="235E4C79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4.Зависимость скорости реакции от температуры выразите графически, откладывая на оси абсцисс температуру, а на оси ординат - относительную скорость. Проходит ли кривая через начало координат и почему? Сделайте вывод о влиянии температуры на скорость химической реакции.</w:t>
      </w:r>
    </w:p>
    <w:p w14:paraId="73A8788C" w14:textId="77777777" w:rsidR="005750B1" w:rsidRDefault="0031545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Вывод:</w:t>
      </w:r>
    </w:p>
    <w:p w14:paraId="212594B6" w14:textId="77777777" w:rsidR="005750B1" w:rsidRDefault="005750B1">
      <w:pPr>
        <w:spacing w:after="0" w:line="240" w:lineRule="auto"/>
        <w:rPr>
          <w:b/>
          <w:szCs w:val="24"/>
        </w:rPr>
      </w:pPr>
    </w:p>
    <w:p w14:paraId="39C6DBB7" w14:textId="77777777" w:rsidR="005750B1" w:rsidRDefault="00315455">
      <w:pPr>
        <w:spacing w:after="0" w:line="240" w:lineRule="auto"/>
        <w:jc w:val="center"/>
      </w:pPr>
      <w:r>
        <w:rPr>
          <w:b/>
          <w:szCs w:val="24"/>
          <w:u w:val="single"/>
        </w:rPr>
        <w:t>Опыт 3.</w:t>
      </w:r>
      <w:r>
        <w:rPr>
          <w:b/>
          <w:szCs w:val="24"/>
        </w:rPr>
        <w:t xml:space="preserve"> Скорость реакций в гетерогенных системах.</w:t>
      </w:r>
    </w:p>
    <w:p w14:paraId="1CE7CDE7" w14:textId="77777777" w:rsidR="005750B1" w:rsidRDefault="00315455">
      <w:pPr>
        <w:spacing w:after="0" w:line="24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1.Налейте в 2 пробирки по 2 мл хлороводородной кислоты. </w:t>
      </w:r>
    </w:p>
    <w:p w14:paraId="03D2E945" w14:textId="77777777" w:rsidR="005750B1" w:rsidRDefault="00315455">
      <w:pPr>
        <w:spacing w:after="0" w:line="240" w:lineRule="auto"/>
        <w:ind w:firstLine="720"/>
        <w:contextualSpacing/>
        <w:jc w:val="both"/>
      </w:pPr>
      <w:r>
        <w:rPr>
          <w:szCs w:val="24"/>
        </w:rPr>
        <w:t>2.В одну из них поместите небольшой кусочек мела (карбоната кальция), а в другую одновременно поместите на кончике шпателя примерно одинаковое количество порошка мела. В какой из пробирок реакция пошла быстрее? Напишите уравнение прошедшей реакции. Сделайте вывод о зависимости скорости реакции от площади поверхности реагентов в гетерогенной реакции.</w:t>
      </w:r>
    </w:p>
    <w:p w14:paraId="4D4BA115" w14:textId="77777777" w:rsidR="005750B1" w:rsidRDefault="0031545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Вывод:</w:t>
      </w:r>
    </w:p>
    <w:p w14:paraId="696F7220" w14:textId="77777777" w:rsidR="005750B1" w:rsidRDefault="005750B1">
      <w:pPr>
        <w:spacing w:after="0" w:line="240" w:lineRule="auto"/>
        <w:contextualSpacing/>
        <w:rPr>
          <w:b/>
          <w:szCs w:val="24"/>
        </w:rPr>
      </w:pPr>
    </w:p>
    <w:p w14:paraId="737A2B1C" w14:textId="77777777" w:rsidR="005750B1" w:rsidRDefault="0031545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Контрольные вопросы.</w:t>
      </w:r>
    </w:p>
    <w:p w14:paraId="30D4CA2F" w14:textId="77777777" w:rsidR="005750B1" w:rsidRDefault="00315455">
      <w:pPr>
        <w:pStyle w:val="a5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называется скоростью химической реакции?</w:t>
      </w:r>
    </w:p>
    <w:p w14:paraId="6E5D2E09" w14:textId="77777777" w:rsidR="005750B1" w:rsidRDefault="00315455">
      <w:pPr>
        <w:pStyle w:val="a5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Назовите факторы от которых зависит скорость химической реакции.</w:t>
      </w:r>
    </w:p>
    <w:p w14:paraId="07BBFB9F" w14:textId="77777777" w:rsidR="005750B1" w:rsidRDefault="00315455">
      <w:pPr>
        <w:pStyle w:val="a5"/>
        <w:numPr>
          <w:ilvl w:val="0"/>
          <w:numId w:val="5"/>
        </w:numPr>
        <w:spacing w:after="0" w:line="240" w:lineRule="auto"/>
        <w:jc w:val="both"/>
      </w:pPr>
      <w:r>
        <w:rPr>
          <w:szCs w:val="24"/>
        </w:rPr>
        <w:t>Чем объясняется повышение скорости реакции при введении в систему катализатора?</w:t>
      </w:r>
    </w:p>
    <w:p w14:paraId="51B0A90D" w14:textId="77777777" w:rsidR="005750B1" w:rsidRDefault="00315455">
      <w:pPr>
        <w:pStyle w:val="a5"/>
        <w:numPr>
          <w:ilvl w:val="0"/>
          <w:numId w:val="5"/>
        </w:numPr>
        <w:spacing w:after="0" w:line="240" w:lineRule="auto"/>
        <w:jc w:val="both"/>
      </w:pPr>
      <w:r>
        <w:rPr>
          <w:szCs w:val="24"/>
        </w:rPr>
        <w:t>Какое влияние оказывает перемешивание на скорость протекания гетерогенной химической реакции?</w:t>
      </w:r>
    </w:p>
    <w:p w14:paraId="01522A99" w14:textId="77777777" w:rsidR="005750B1" w:rsidRDefault="00315455">
      <w:pPr>
        <w:pStyle w:val="a5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Сформулируйте принцип Ле-Шателье.</w:t>
      </w:r>
    </w:p>
    <w:p w14:paraId="4838DF03" w14:textId="77777777" w:rsidR="005750B1" w:rsidRDefault="005750B1">
      <w:pPr>
        <w:pStyle w:val="a5"/>
        <w:spacing w:after="0" w:line="240" w:lineRule="auto"/>
        <w:ind w:left="1080"/>
        <w:rPr>
          <w:szCs w:val="24"/>
        </w:rPr>
      </w:pPr>
    </w:p>
    <w:p w14:paraId="48D04F1B" w14:textId="77777777" w:rsidR="005750B1" w:rsidRDefault="005750B1">
      <w:pPr>
        <w:pStyle w:val="ReportMain0"/>
        <w:tabs>
          <w:tab w:val="left" w:pos="1004"/>
        </w:tabs>
        <w:jc w:val="both"/>
        <w:rPr>
          <w:szCs w:val="24"/>
          <w:lang w:val="ru-RU"/>
        </w:rPr>
      </w:pPr>
    </w:p>
    <w:p w14:paraId="7A779C04" w14:textId="77777777" w:rsidR="005750B1" w:rsidRPr="00315455" w:rsidRDefault="00315455">
      <w:pPr>
        <w:pStyle w:val="2"/>
        <w:spacing w:before="0" w:line="240" w:lineRule="auto"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>Блок С - Оценочные средства для диагностирования сформированности уровня компетенций – «владеть»</w:t>
      </w:r>
    </w:p>
    <w:p w14:paraId="59A94428" w14:textId="77777777" w:rsidR="005750B1" w:rsidRPr="00315455" w:rsidRDefault="00315455">
      <w:pPr>
        <w:pStyle w:val="ReportMain0"/>
        <w:tabs>
          <w:tab w:val="left" w:pos="1004"/>
        </w:tabs>
        <w:ind w:firstLine="709"/>
        <w:jc w:val="both"/>
        <w:rPr>
          <w:lang w:val="ru-RU"/>
        </w:rPr>
      </w:pPr>
      <w:r w:rsidRPr="00315455">
        <w:rPr>
          <w:b/>
          <w:szCs w:val="24"/>
          <w:lang w:val="ru-RU"/>
        </w:rPr>
        <w:t>С.1</w:t>
      </w:r>
      <w:r w:rsidRPr="00315455">
        <w:rPr>
          <w:szCs w:val="24"/>
          <w:lang w:val="ru-RU"/>
        </w:rPr>
        <w:t xml:space="preserve"> Задания для выполнения лабораторных работ приведены в источнике:</w:t>
      </w:r>
    </w:p>
    <w:p w14:paraId="4DA8925D" w14:textId="77777777" w:rsidR="005750B1" w:rsidRPr="00315455" w:rsidRDefault="00315455">
      <w:pPr>
        <w:pStyle w:val="ReportMain0"/>
        <w:tabs>
          <w:tab w:val="left" w:pos="1004"/>
        </w:tabs>
        <w:jc w:val="both"/>
        <w:rPr>
          <w:lang w:val="ru-RU"/>
        </w:rPr>
      </w:pPr>
      <w:r w:rsidRPr="00315455">
        <w:rPr>
          <w:szCs w:val="24"/>
          <w:lang w:val="ru-RU"/>
        </w:rPr>
        <w:t xml:space="preserve">Методические рекомендации к лабораторным работам/ С.Г. Шарипова; Кумертауский филиал ОГУ – Кумертау: Кумертауский филиал ГОУ ОГУ, 2016. – </w:t>
      </w:r>
      <w:r>
        <w:rPr>
          <w:szCs w:val="24"/>
          <w:lang w:val="ru-RU"/>
        </w:rPr>
        <w:t>30</w:t>
      </w:r>
      <w:r w:rsidRPr="00315455">
        <w:rPr>
          <w:szCs w:val="24"/>
          <w:lang w:val="ru-RU"/>
        </w:rPr>
        <w:t xml:space="preserve"> с.</w:t>
      </w:r>
    </w:p>
    <w:p w14:paraId="5703DFD6" w14:textId="77777777" w:rsidR="005750B1" w:rsidRDefault="005750B1">
      <w:pPr>
        <w:tabs>
          <w:tab w:val="left" w:pos="993"/>
        </w:tabs>
        <w:spacing w:after="0" w:line="240" w:lineRule="auto"/>
        <w:ind w:firstLine="709"/>
        <w:jc w:val="both"/>
        <w:rPr>
          <w:b/>
          <w:szCs w:val="24"/>
        </w:rPr>
      </w:pPr>
    </w:p>
    <w:p w14:paraId="4AAEFDB7" w14:textId="77777777" w:rsidR="005750B1" w:rsidRDefault="00315455">
      <w:pPr>
        <w:tabs>
          <w:tab w:val="left" w:pos="993"/>
        </w:tabs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 лабораторной работы</w:t>
      </w:r>
    </w:p>
    <w:p w14:paraId="364841AE" w14:textId="77777777" w:rsidR="005750B1" w:rsidRDefault="005750B1">
      <w:pPr>
        <w:tabs>
          <w:tab w:val="left" w:pos="993"/>
        </w:tabs>
        <w:spacing w:after="0" w:line="240" w:lineRule="auto"/>
        <w:ind w:firstLine="709"/>
        <w:jc w:val="both"/>
        <w:rPr>
          <w:b/>
          <w:szCs w:val="24"/>
        </w:rPr>
      </w:pPr>
    </w:p>
    <w:p w14:paraId="0D0C6EC8" w14:textId="77777777" w:rsidR="005750B1" w:rsidRDefault="00315455">
      <w:pPr>
        <w:pStyle w:val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№ 1</w:t>
      </w:r>
    </w:p>
    <w:p w14:paraId="31029578" w14:textId="77777777" w:rsidR="005750B1" w:rsidRDefault="00315455">
      <w:pPr>
        <w:pStyle w:val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ЭЛЕКТРОЛИТИЧЕСКАЯ ДИССОЦИАЦИЯ. ГИДРОЛИЗ СОЛЕЙ</w:t>
      </w:r>
    </w:p>
    <w:p w14:paraId="4B2CF9E1" w14:textId="77777777" w:rsidR="005750B1" w:rsidRDefault="005750B1">
      <w:pPr>
        <w:rPr>
          <w:szCs w:val="24"/>
        </w:rPr>
      </w:pPr>
    </w:p>
    <w:p w14:paraId="177B0C0D" w14:textId="77777777" w:rsidR="005750B1" w:rsidRDefault="00315455">
      <w:pPr>
        <w:ind w:firstLine="567"/>
        <w:jc w:val="both"/>
      </w:pPr>
      <w:r>
        <w:rPr>
          <w:b/>
          <w:szCs w:val="24"/>
        </w:rPr>
        <w:t>Цель работы:</w:t>
      </w:r>
      <w:r>
        <w:rPr>
          <w:rStyle w:val="aff1"/>
          <w:color w:val="000000"/>
          <w:szCs w:val="24"/>
          <w:shd w:val="clear" w:color="auto" w:fill="FCFDF8"/>
        </w:rPr>
        <w:t xml:space="preserve"> </w:t>
      </w:r>
      <w:r>
        <w:rPr>
          <w:rStyle w:val="apple-style-span"/>
          <w:color w:val="000000"/>
          <w:szCs w:val="24"/>
          <w:shd w:val="clear" w:color="auto" w:fill="FCFDF8"/>
        </w:rPr>
        <w:t>изучение характера диссоциации</w:t>
      </w:r>
      <w:r>
        <w:rPr>
          <w:rStyle w:val="apple-converted-space"/>
          <w:color w:val="000000"/>
          <w:szCs w:val="24"/>
          <w:shd w:val="clear" w:color="auto" w:fill="FCFDF8"/>
        </w:rPr>
        <w:t xml:space="preserve"> </w:t>
      </w:r>
      <w:r>
        <w:rPr>
          <w:rStyle w:val="spelle"/>
          <w:color w:val="000000"/>
          <w:szCs w:val="24"/>
          <w:shd w:val="clear" w:color="auto" w:fill="FCFDF8"/>
        </w:rPr>
        <w:t>гидроксидов</w:t>
      </w:r>
      <w:r>
        <w:rPr>
          <w:rStyle w:val="apple-converted-space"/>
          <w:color w:val="000000"/>
          <w:szCs w:val="24"/>
          <w:shd w:val="clear" w:color="auto" w:fill="FCFDF8"/>
        </w:rPr>
        <w:t xml:space="preserve"> </w:t>
      </w:r>
      <w:r>
        <w:rPr>
          <w:rStyle w:val="apple-style-span"/>
          <w:color w:val="000000"/>
          <w:szCs w:val="24"/>
          <w:shd w:val="clear" w:color="auto" w:fill="FCFDF8"/>
        </w:rPr>
        <w:t>и наблюдение смещения равновесия под влиянием изменения концентрац</w:t>
      </w:r>
      <w:r>
        <w:rPr>
          <w:rStyle w:val="grame"/>
          <w:color w:val="000000"/>
          <w:szCs w:val="24"/>
          <w:shd w:val="clear" w:color="auto" w:fill="FCFDF8"/>
        </w:rPr>
        <w:t>ий ио</w:t>
      </w:r>
      <w:r>
        <w:rPr>
          <w:rStyle w:val="apple-style-span"/>
          <w:color w:val="000000"/>
          <w:szCs w:val="24"/>
          <w:shd w:val="clear" w:color="auto" w:fill="FCFDF8"/>
        </w:rPr>
        <w:t>нов в растворах электролитов; изучение поведения индикаторов в различных средах.</w:t>
      </w:r>
    </w:p>
    <w:p w14:paraId="668A03FF" w14:textId="77777777" w:rsidR="005750B1" w:rsidRDefault="00315455">
      <w:pPr>
        <w:jc w:val="center"/>
      </w:pPr>
      <w:r>
        <w:rPr>
          <w:b/>
          <w:szCs w:val="24"/>
        </w:rPr>
        <w:t>1.ТЕОРЕТИЧЕСКАЯ ЧАСТЬ</w:t>
      </w:r>
    </w:p>
    <w:p w14:paraId="57C82D18" w14:textId="77777777" w:rsidR="005750B1" w:rsidRDefault="00315455">
      <w:pPr>
        <w:ind w:firstLine="720"/>
        <w:contextualSpacing/>
        <w:jc w:val="both"/>
      </w:pPr>
      <w:r>
        <w:rPr>
          <w:i/>
          <w:szCs w:val="24"/>
        </w:rPr>
        <w:lastRenderedPageBreak/>
        <w:t>Вещества, растворы и расплавы которых проводят электрический ток,</w:t>
      </w:r>
      <w:r>
        <w:rPr>
          <w:szCs w:val="24"/>
        </w:rPr>
        <w:t xml:space="preserve"> называются </w:t>
      </w:r>
      <w:r>
        <w:rPr>
          <w:b/>
          <w:szCs w:val="24"/>
        </w:rPr>
        <w:t>электролитами</w:t>
      </w:r>
      <w:r>
        <w:rPr>
          <w:szCs w:val="24"/>
        </w:rPr>
        <w:t xml:space="preserve">. </w:t>
      </w:r>
      <w:r>
        <w:rPr>
          <w:i/>
          <w:szCs w:val="24"/>
        </w:rPr>
        <w:t xml:space="preserve">Распад молекул вещества на ионы </w:t>
      </w:r>
      <w:r>
        <w:rPr>
          <w:szCs w:val="24"/>
        </w:rPr>
        <w:t xml:space="preserve">называется </w:t>
      </w:r>
      <w:r>
        <w:rPr>
          <w:b/>
          <w:szCs w:val="24"/>
        </w:rPr>
        <w:t>электролитической диссоциацией</w:t>
      </w:r>
      <w:r>
        <w:rPr>
          <w:szCs w:val="24"/>
        </w:rPr>
        <w:t>. К электролитам относятся кислоты, основания, соли.</w:t>
      </w:r>
    </w:p>
    <w:p w14:paraId="3576DB4B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Кислоты - электролиты, диссоциирующие в растворах с образованием ионов водорода: </w:t>
      </w:r>
      <w:r>
        <w:rPr>
          <w:szCs w:val="24"/>
          <w:lang w:val="en-US"/>
        </w:rPr>
        <w:t>HCN</w:t>
      </w:r>
      <w:r>
        <w:rPr>
          <w:szCs w:val="24"/>
        </w:rPr>
        <w:t xml:space="preserve"> ↔ </w:t>
      </w:r>
      <w:r>
        <w:rPr>
          <w:szCs w:val="24"/>
          <w:lang w:val="en-US"/>
        </w:rPr>
        <w:t>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CN</w:t>
      </w:r>
      <w:r>
        <w:rPr>
          <w:szCs w:val="24"/>
          <w:vertAlign w:val="superscript"/>
        </w:rPr>
        <w:t>-</w:t>
      </w:r>
    </w:p>
    <w:p w14:paraId="2BC7A377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Основания - электролиты, диссоциирующие в растворах с образованием гидроксид-ионов: </w:t>
      </w:r>
      <w:r>
        <w:rPr>
          <w:szCs w:val="24"/>
          <w:lang w:val="en-US"/>
        </w:rPr>
        <w:t>NH</w:t>
      </w:r>
      <w:r>
        <w:rPr>
          <w:szCs w:val="24"/>
          <w:vertAlign w:val="subscript"/>
        </w:rPr>
        <w:t>4</w:t>
      </w:r>
      <w:r>
        <w:rPr>
          <w:szCs w:val="24"/>
          <w:lang w:val="en-US"/>
        </w:rPr>
        <w:t>OH</w:t>
      </w:r>
      <w:r>
        <w:rPr>
          <w:szCs w:val="24"/>
        </w:rPr>
        <w:t xml:space="preserve"> ↔ </w:t>
      </w:r>
      <w:r>
        <w:rPr>
          <w:szCs w:val="24"/>
          <w:lang w:val="en-US"/>
        </w:rPr>
        <w:t>NH</w:t>
      </w:r>
      <w:r>
        <w:rPr>
          <w:szCs w:val="24"/>
          <w:vertAlign w:val="subscript"/>
        </w:rPr>
        <w:t>4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OH</w:t>
      </w:r>
      <w:r>
        <w:rPr>
          <w:szCs w:val="24"/>
          <w:vertAlign w:val="superscript"/>
        </w:rPr>
        <w:t>-</w:t>
      </w:r>
    </w:p>
    <w:p w14:paraId="24D6D031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Существуют электролиты, которые могут диссоциировать как кислоты и как основания, например:</w:t>
      </w:r>
    </w:p>
    <w:p w14:paraId="5FFDB7F9" w14:textId="77777777" w:rsidR="005750B1" w:rsidRDefault="00315455">
      <w:pPr>
        <w:contextualSpacing/>
        <w:jc w:val="center"/>
        <w:rPr>
          <w:szCs w:val="24"/>
          <w:lang w:val="en-US"/>
        </w:rPr>
      </w:pPr>
      <w:r>
        <w:rPr>
          <w:szCs w:val="24"/>
          <w:lang w:val="en-US"/>
        </w:rPr>
        <w:t>2H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BeO</w:t>
      </w:r>
      <w:r>
        <w:rPr>
          <w:szCs w:val="24"/>
          <w:vertAlign w:val="subscript"/>
          <w:lang w:val="en-US"/>
        </w:rPr>
        <w:t>2</w:t>
      </w:r>
      <w:r>
        <w:rPr>
          <w:szCs w:val="24"/>
          <w:vertAlign w:val="superscript"/>
          <w:lang w:val="en-US"/>
        </w:rPr>
        <w:t>2-</w:t>
      </w:r>
      <w:r>
        <w:rPr>
          <w:szCs w:val="24"/>
          <w:lang w:val="en-US"/>
        </w:rPr>
        <w:t xml:space="preserve"> ↔ Be(OH)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↔ Be</w:t>
      </w:r>
      <w:r>
        <w:rPr>
          <w:szCs w:val="24"/>
          <w:vertAlign w:val="superscript"/>
          <w:lang w:val="en-US"/>
        </w:rPr>
        <w:t>2+</w:t>
      </w:r>
      <w:r>
        <w:rPr>
          <w:szCs w:val="24"/>
          <w:lang w:val="en-US"/>
        </w:rPr>
        <w:t xml:space="preserve"> + 2OH</w:t>
      </w:r>
      <w:r>
        <w:rPr>
          <w:szCs w:val="24"/>
          <w:vertAlign w:val="superscript"/>
          <w:lang w:val="en-US"/>
        </w:rPr>
        <w:t>-</w:t>
      </w:r>
    </w:p>
    <w:p w14:paraId="2387B2EF" w14:textId="77777777" w:rsidR="005750B1" w:rsidRDefault="00315455">
      <w:pPr>
        <w:ind w:firstLine="720"/>
        <w:contextualSpacing/>
      </w:pPr>
      <w:r>
        <w:rPr>
          <w:szCs w:val="24"/>
        </w:rPr>
        <w:t xml:space="preserve">Такие электролиты называются амфотерными. К ним относятся </w:t>
      </w:r>
      <w:r>
        <w:rPr>
          <w:szCs w:val="24"/>
          <w:lang w:val="en-US"/>
        </w:rPr>
        <w:t>Al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, </w:t>
      </w:r>
      <w:r>
        <w:rPr>
          <w:szCs w:val="24"/>
          <w:lang w:val="en-US"/>
        </w:rPr>
        <w:t>Ga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, </w:t>
      </w:r>
      <w:r>
        <w:rPr>
          <w:szCs w:val="24"/>
          <w:lang w:val="en-US"/>
        </w:rPr>
        <w:t>Zn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>
        <w:rPr>
          <w:szCs w:val="24"/>
          <w:lang w:val="en-US"/>
        </w:rPr>
        <w:t>Pb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>
        <w:rPr>
          <w:szCs w:val="24"/>
          <w:lang w:val="en-US"/>
        </w:rPr>
        <w:t>Sn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и многие другие.</w:t>
      </w:r>
    </w:p>
    <w:p w14:paraId="27E84EBF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>Соли – электролиты, которые при растворении в воде диссоциируют, отщепляя положительные ионы, отличные от ионов водорода, и отрицательные ионы, отличные от гидроксид-ионов:</w:t>
      </w:r>
    </w:p>
    <w:p w14:paraId="1621B9A6" w14:textId="77777777" w:rsidR="005750B1" w:rsidRDefault="00315455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>BaCl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 xml:space="preserve"> = Ba</w:t>
      </w:r>
      <w:r>
        <w:rPr>
          <w:szCs w:val="24"/>
          <w:vertAlign w:val="superscript"/>
          <w:lang w:val="en-US"/>
        </w:rPr>
        <w:t>2+</w:t>
      </w:r>
      <w:r>
        <w:rPr>
          <w:szCs w:val="24"/>
          <w:lang w:val="en-US"/>
        </w:rPr>
        <w:t xml:space="preserve"> + 2Cl</w:t>
      </w:r>
      <w:r>
        <w:rPr>
          <w:szCs w:val="24"/>
          <w:vertAlign w:val="superscript"/>
          <w:lang w:val="en-US"/>
        </w:rPr>
        <w:t>-</w:t>
      </w:r>
    </w:p>
    <w:p w14:paraId="26DBDAFD" w14:textId="77777777" w:rsidR="005750B1" w:rsidRDefault="00315455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>NaHCO</w:t>
      </w:r>
      <w:r>
        <w:rPr>
          <w:szCs w:val="24"/>
          <w:vertAlign w:val="subscript"/>
          <w:lang w:val="en-US"/>
        </w:rPr>
        <w:t>3</w:t>
      </w:r>
      <w:r>
        <w:rPr>
          <w:szCs w:val="24"/>
          <w:lang w:val="en-US"/>
        </w:rPr>
        <w:t xml:space="preserve"> = Na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HCO</w:t>
      </w:r>
      <w:r>
        <w:rPr>
          <w:szCs w:val="24"/>
          <w:vertAlign w:val="subscript"/>
          <w:lang w:val="en-US"/>
        </w:rPr>
        <w:t>3</w:t>
      </w:r>
      <w:r>
        <w:rPr>
          <w:szCs w:val="24"/>
          <w:vertAlign w:val="superscript"/>
          <w:lang w:val="en-US"/>
        </w:rPr>
        <w:t>-</w:t>
      </w:r>
    </w:p>
    <w:p w14:paraId="5B6CF2E7" w14:textId="77777777" w:rsidR="005750B1" w:rsidRDefault="00315455">
      <w:pPr>
        <w:contextualSpacing/>
        <w:rPr>
          <w:szCs w:val="24"/>
        </w:rPr>
      </w:pPr>
      <w:r>
        <w:rPr>
          <w:szCs w:val="24"/>
          <w:lang w:val="en-US"/>
        </w:rPr>
        <w:t>CuOHCl</w:t>
      </w:r>
      <w:r>
        <w:rPr>
          <w:szCs w:val="24"/>
        </w:rPr>
        <w:t xml:space="preserve"> = </w:t>
      </w:r>
      <w:r>
        <w:rPr>
          <w:szCs w:val="24"/>
          <w:lang w:val="en-US"/>
        </w:rPr>
        <w:t>CuOH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Cl</w:t>
      </w:r>
      <w:r>
        <w:rPr>
          <w:szCs w:val="24"/>
          <w:vertAlign w:val="superscript"/>
        </w:rPr>
        <w:t xml:space="preserve">- </w:t>
      </w:r>
    </w:p>
    <w:p w14:paraId="7DAF5D55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 xml:space="preserve">Все электролиты делят на </w:t>
      </w:r>
      <w:r>
        <w:rPr>
          <w:b/>
          <w:szCs w:val="24"/>
        </w:rPr>
        <w:t>сильные и слабые</w:t>
      </w:r>
      <w:r>
        <w:rPr>
          <w:szCs w:val="24"/>
        </w:rPr>
        <w:t xml:space="preserve">. </w:t>
      </w:r>
    </w:p>
    <w:p w14:paraId="4B9C88C7" w14:textId="77777777" w:rsidR="005750B1" w:rsidRDefault="00315455">
      <w:pPr>
        <w:ind w:firstLine="720"/>
        <w:contextualSpacing/>
        <w:jc w:val="both"/>
      </w:pPr>
      <w:r>
        <w:rPr>
          <w:b/>
          <w:szCs w:val="24"/>
        </w:rPr>
        <w:t>Сильные электролиты</w:t>
      </w:r>
      <w:r>
        <w:rPr>
          <w:szCs w:val="24"/>
        </w:rPr>
        <w:t xml:space="preserve"> полностью диссоциируют на ионы. Сильными электролитами являются почти все соли, основания щелочных и щелочноземельных металлов, кислоты, например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 xml:space="preserve">, </w:t>
      </w:r>
      <w:r>
        <w:rPr>
          <w:szCs w:val="24"/>
          <w:lang w:val="en-US"/>
        </w:rPr>
        <w:t>HNO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, </w:t>
      </w:r>
      <w:r>
        <w:rPr>
          <w:szCs w:val="24"/>
          <w:lang w:val="en-US"/>
        </w:rPr>
        <w:t>HCl</w:t>
      </w:r>
      <w:r>
        <w:rPr>
          <w:szCs w:val="24"/>
        </w:rPr>
        <w:t xml:space="preserve">, </w:t>
      </w:r>
      <w:r>
        <w:rPr>
          <w:szCs w:val="24"/>
          <w:lang w:val="en-US"/>
        </w:rPr>
        <w:t>HBr</w:t>
      </w:r>
      <w:r>
        <w:rPr>
          <w:szCs w:val="24"/>
        </w:rPr>
        <w:t xml:space="preserve">, </w:t>
      </w:r>
      <w:r>
        <w:rPr>
          <w:szCs w:val="24"/>
          <w:lang w:val="en-US"/>
        </w:rPr>
        <w:t>HI</w:t>
      </w:r>
      <w:r>
        <w:rPr>
          <w:szCs w:val="24"/>
        </w:rPr>
        <w:t xml:space="preserve">, </w:t>
      </w:r>
      <w:r>
        <w:rPr>
          <w:szCs w:val="24"/>
          <w:lang w:val="en-US"/>
        </w:rPr>
        <w:t>HClO</w:t>
      </w:r>
      <w:r>
        <w:rPr>
          <w:szCs w:val="24"/>
          <w:vertAlign w:val="subscript"/>
        </w:rPr>
        <w:t>4</w:t>
      </w:r>
      <w:r>
        <w:rPr>
          <w:szCs w:val="24"/>
        </w:rPr>
        <w:t>.</w:t>
      </w:r>
    </w:p>
    <w:p w14:paraId="4F3820B8" w14:textId="77777777" w:rsidR="005750B1" w:rsidRDefault="00315455">
      <w:pPr>
        <w:ind w:firstLine="720"/>
        <w:contextualSpacing/>
        <w:jc w:val="both"/>
      </w:pPr>
      <w:r>
        <w:rPr>
          <w:b/>
          <w:szCs w:val="24"/>
        </w:rPr>
        <w:t>Слабые электролиты</w:t>
      </w:r>
      <w:r>
        <w:rPr>
          <w:szCs w:val="24"/>
        </w:rPr>
        <w:t xml:space="preserve"> в растворах диссоциируют лишь частично. К слабым электролитам относятся большинство органических кислот, например уксусная кислота </w:t>
      </w:r>
      <w:r>
        <w:rPr>
          <w:szCs w:val="24"/>
          <w:lang w:val="en-US"/>
        </w:rPr>
        <w:t>CH</w:t>
      </w:r>
      <w:r>
        <w:rPr>
          <w:szCs w:val="24"/>
          <w:vertAlign w:val="subscript"/>
        </w:rPr>
        <w:t>3</w:t>
      </w:r>
      <w:r>
        <w:rPr>
          <w:szCs w:val="24"/>
          <w:lang w:val="en-US"/>
        </w:rPr>
        <w:t>COOH</w:t>
      </w:r>
      <w:r>
        <w:rPr>
          <w:szCs w:val="24"/>
        </w:rPr>
        <w:t xml:space="preserve">. Из важнейших неорганических соединений к ним принадлежат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O</w:t>
      </w:r>
      <w:r>
        <w:rPr>
          <w:szCs w:val="24"/>
        </w:rPr>
        <w:t xml:space="preserve">, </w:t>
      </w:r>
      <w:r>
        <w:rPr>
          <w:szCs w:val="24"/>
          <w:lang w:val="en-US"/>
        </w:rPr>
        <w:t>HCN</w:t>
      </w:r>
      <w:r>
        <w:rPr>
          <w:szCs w:val="24"/>
        </w:rPr>
        <w:t xml:space="preserve">,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SiO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, </w:t>
      </w:r>
      <w:r>
        <w:rPr>
          <w:szCs w:val="24"/>
          <w:lang w:val="en-US"/>
        </w:rPr>
        <w:t>HNO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</w:t>
      </w:r>
      <w:r>
        <w:rPr>
          <w:szCs w:val="24"/>
          <w:lang w:val="en-US"/>
        </w:rPr>
        <w:t>NH</w:t>
      </w:r>
      <w:r>
        <w:rPr>
          <w:szCs w:val="24"/>
          <w:vertAlign w:val="subscript"/>
        </w:rPr>
        <w:t>4</w:t>
      </w:r>
      <w:r>
        <w:rPr>
          <w:szCs w:val="24"/>
          <w:lang w:val="en-US"/>
        </w:rPr>
        <w:t>OH</w:t>
      </w:r>
      <w:r>
        <w:rPr>
          <w:szCs w:val="24"/>
        </w:rPr>
        <w:t>.</w:t>
      </w:r>
    </w:p>
    <w:p w14:paraId="374C184C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>Реакции в растворах электролитов протекают между ионами и идут практически необратимо, если в результате реакции образуются осадки, газы, слабые электролиты. Обычно такие реакции изображаются при помощи ионных уравнений. В ионных уравнениях осадки, газы, слабые электролиты пишутся в виде молекул. Хорошо растворимые сильные электролиты пишутся в виде ионов.</w:t>
      </w:r>
    </w:p>
    <w:p w14:paraId="7D4CF332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Рассмотрим типичные варианты реакций в растворах электролитов.</w:t>
      </w:r>
    </w:p>
    <w:p w14:paraId="0C1AD255" w14:textId="77777777" w:rsidR="005750B1" w:rsidRDefault="005750B1">
      <w:pPr>
        <w:contextualSpacing/>
        <w:rPr>
          <w:szCs w:val="24"/>
        </w:rPr>
      </w:pPr>
    </w:p>
    <w:p w14:paraId="7C03C272" w14:textId="77777777" w:rsidR="005750B1" w:rsidRDefault="00315455">
      <w:pPr>
        <w:contextualSpacing/>
      </w:pPr>
      <w:r>
        <w:rPr>
          <w:b/>
          <w:szCs w:val="24"/>
        </w:rPr>
        <w:t>1.</w:t>
      </w:r>
      <w:r>
        <w:rPr>
          <w:szCs w:val="24"/>
        </w:rPr>
        <w:t xml:space="preserve"> Реакции идущие с образованием осадка</w:t>
      </w:r>
    </w:p>
    <w:p w14:paraId="374778C4" w14:textId="77777777" w:rsidR="005750B1" w:rsidRDefault="00315455">
      <w:pPr>
        <w:contextualSpacing/>
      </w:pPr>
      <w:r>
        <w:rPr>
          <w:szCs w:val="24"/>
          <w:lang w:val="en-US"/>
        </w:rPr>
        <w:t>AgNO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+ </w:t>
      </w:r>
      <w:r>
        <w:rPr>
          <w:szCs w:val="24"/>
          <w:lang w:val="en-US"/>
        </w:rPr>
        <w:t>KCl</w:t>
      </w:r>
      <w:r>
        <w:rPr>
          <w:szCs w:val="24"/>
        </w:rPr>
        <w:t xml:space="preserve"> = </w:t>
      </w:r>
      <w:r>
        <w:rPr>
          <w:szCs w:val="24"/>
          <w:lang w:val="en-US"/>
        </w:rPr>
        <w:t>AgCl</w:t>
      </w:r>
      <w:r>
        <w:rPr>
          <w:szCs w:val="24"/>
        </w:rPr>
        <w:t xml:space="preserve">↓ + </w:t>
      </w:r>
      <w:r>
        <w:rPr>
          <w:szCs w:val="24"/>
          <w:lang w:val="en-US"/>
        </w:rPr>
        <w:t>KNO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- молекулярное уравнение осадок </w:t>
      </w:r>
    </w:p>
    <w:p w14:paraId="4BF0B9AA" w14:textId="77777777" w:rsidR="005750B1" w:rsidRDefault="00315455">
      <w:pPr>
        <w:contextualSpacing/>
      </w:pPr>
      <w:r>
        <w:rPr>
          <w:szCs w:val="24"/>
          <w:lang w:val="en-US"/>
        </w:rPr>
        <w:t>Ag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NO</w:t>
      </w:r>
      <w:r>
        <w:rPr>
          <w:szCs w:val="24"/>
          <w:vertAlign w:val="subscript"/>
        </w:rPr>
        <w:t>3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+ </w:t>
      </w:r>
      <w:r>
        <w:rPr>
          <w:szCs w:val="24"/>
          <w:lang w:val="en-US"/>
        </w:rPr>
        <w:t>K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Cl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=  </w:t>
      </w:r>
      <w:r>
        <w:rPr>
          <w:szCs w:val="24"/>
          <w:lang w:val="en-US"/>
        </w:rPr>
        <w:t>AgCl</w:t>
      </w:r>
      <w:r>
        <w:rPr>
          <w:szCs w:val="24"/>
        </w:rPr>
        <w:t xml:space="preserve">↓ + </w:t>
      </w:r>
      <w:r>
        <w:rPr>
          <w:szCs w:val="24"/>
          <w:lang w:val="en-US"/>
        </w:rPr>
        <w:t>K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NO</w:t>
      </w:r>
      <w:r>
        <w:rPr>
          <w:szCs w:val="24"/>
          <w:vertAlign w:val="subscript"/>
        </w:rPr>
        <w:t>3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- полное ионное уравнение</w:t>
      </w:r>
    </w:p>
    <w:p w14:paraId="6D0F8D04" w14:textId="77777777" w:rsidR="005750B1" w:rsidRDefault="00315455">
      <w:pPr>
        <w:contextualSpacing/>
      </w:pPr>
      <w:r>
        <w:rPr>
          <w:szCs w:val="24"/>
          <w:lang w:val="en-US"/>
        </w:rPr>
        <w:t>Ag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 + </w:t>
      </w:r>
      <w:r>
        <w:rPr>
          <w:szCs w:val="24"/>
          <w:lang w:val="en-US"/>
        </w:rPr>
        <w:t>Cl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=  </w:t>
      </w:r>
      <w:r>
        <w:rPr>
          <w:szCs w:val="24"/>
          <w:lang w:val="en-US"/>
        </w:rPr>
        <w:t>AgCl</w:t>
      </w:r>
      <w:r>
        <w:rPr>
          <w:szCs w:val="24"/>
        </w:rPr>
        <w:t>↓ - сокращенное ионное уравнение</w:t>
      </w:r>
    </w:p>
    <w:p w14:paraId="08A1BFA1" w14:textId="77777777" w:rsidR="005750B1" w:rsidRDefault="005750B1">
      <w:pPr>
        <w:contextualSpacing/>
        <w:rPr>
          <w:szCs w:val="24"/>
        </w:rPr>
      </w:pPr>
    </w:p>
    <w:p w14:paraId="404129A1" w14:textId="77777777" w:rsidR="005750B1" w:rsidRDefault="00315455">
      <w:pPr>
        <w:contextualSpacing/>
        <w:rPr>
          <w:szCs w:val="24"/>
        </w:rPr>
      </w:pPr>
      <w:r>
        <w:rPr>
          <w:szCs w:val="24"/>
        </w:rPr>
        <w:t xml:space="preserve">Сокращенное ионное уравнение выражает сущность протекающей реакции. </w:t>
      </w:r>
    </w:p>
    <w:p w14:paraId="1EE6CA6D" w14:textId="77777777" w:rsidR="005750B1" w:rsidRDefault="00315455">
      <w:pPr>
        <w:contextualSpacing/>
      </w:pPr>
      <w:r>
        <w:rPr>
          <w:b/>
          <w:szCs w:val="24"/>
        </w:rPr>
        <w:t>2.</w:t>
      </w:r>
      <w:r>
        <w:rPr>
          <w:szCs w:val="24"/>
        </w:rPr>
        <w:t xml:space="preserve"> Реакции идущие с образованием газа</w:t>
      </w:r>
    </w:p>
    <w:p w14:paraId="16F06F46" w14:textId="77777777" w:rsidR="005750B1" w:rsidRDefault="00315455">
      <w:pPr>
        <w:contextualSpacing/>
      </w:pPr>
      <w:r>
        <w:rPr>
          <w:szCs w:val="24"/>
        </w:rPr>
        <w:t>2</w:t>
      </w:r>
      <w:r>
        <w:rPr>
          <w:szCs w:val="24"/>
          <w:lang w:val="en-US"/>
        </w:rPr>
        <w:t>HCl</w:t>
      </w:r>
      <w:r>
        <w:rPr>
          <w:szCs w:val="24"/>
        </w:rPr>
        <w:t xml:space="preserve"> + </w:t>
      </w:r>
      <w:r>
        <w:rPr>
          <w:szCs w:val="24"/>
          <w:lang w:val="en-US"/>
        </w:rPr>
        <w:t>Na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S</w:t>
      </w:r>
      <w:r>
        <w:rPr>
          <w:szCs w:val="24"/>
        </w:rPr>
        <w:t xml:space="preserve"> =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S</w:t>
      </w:r>
      <w:r>
        <w:rPr>
          <w:szCs w:val="24"/>
        </w:rPr>
        <w:t>↑ + 2</w:t>
      </w:r>
      <w:r>
        <w:rPr>
          <w:szCs w:val="24"/>
          <w:lang w:val="en-US"/>
        </w:rPr>
        <w:t>NaCl</w:t>
      </w:r>
      <w:r>
        <w:rPr>
          <w:szCs w:val="24"/>
        </w:rPr>
        <w:t xml:space="preserve"> </w:t>
      </w:r>
    </w:p>
    <w:p w14:paraId="20E98256" w14:textId="77777777" w:rsidR="005750B1" w:rsidRDefault="00315455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>2H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+ 2Cl</w:t>
      </w:r>
      <w:r>
        <w:rPr>
          <w:szCs w:val="24"/>
          <w:vertAlign w:val="superscript"/>
          <w:lang w:val="en-US"/>
        </w:rPr>
        <w:t>-</w:t>
      </w:r>
      <w:r>
        <w:rPr>
          <w:szCs w:val="24"/>
          <w:lang w:val="en-US"/>
        </w:rPr>
        <w:t xml:space="preserve"> + 2Na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S</w:t>
      </w:r>
      <w:r>
        <w:rPr>
          <w:szCs w:val="24"/>
          <w:vertAlign w:val="superscript"/>
          <w:lang w:val="en-US"/>
        </w:rPr>
        <w:t>2-</w:t>
      </w:r>
      <w:r>
        <w:rPr>
          <w:szCs w:val="24"/>
          <w:lang w:val="en-US"/>
        </w:rPr>
        <w:t xml:space="preserve"> =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S↑ + 2Na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+2Cl</w:t>
      </w:r>
      <w:r>
        <w:rPr>
          <w:szCs w:val="24"/>
          <w:vertAlign w:val="superscript"/>
          <w:lang w:val="en-US"/>
        </w:rPr>
        <w:t>-</w:t>
      </w:r>
    </w:p>
    <w:p w14:paraId="3939CFAB" w14:textId="77777777" w:rsidR="005750B1" w:rsidRDefault="00315455">
      <w:pPr>
        <w:contextualSpacing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S</w:t>
      </w:r>
      <w:r>
        <w:rPr>
          <w:szCs w:val="24"/>
          <w:vertAlign w:val="superscript"/>
        </w:rPr>
        <w:t>2-</w:t>
      </w:r>
      <w:r>
        <w:rPr>
          <w:szCs w:val="24"/>
        </w:rPr>
        <w:t xml:space="preserve"> = 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S</w:t>
      </w:r>
    </w:p>
    <w:p w14:paraId="79E0B653" w14:textId="77777777" w:rsidR="005750B1" w:rsidRDefault="00315455">
      <w:pPr>
        <w:contextualSpacing/>
      </w:pPr>
      <w:r>
        <w:rPr>
          <w:b/>
          <w:szCs w:val="24"/>
        </w:rPr>
        <w:t xml:space="preserve">3. </w:t>
      </w:r>
      <w:r>
        <w:rPr>
          <w:szCs w:val="24"/>
        </w:rPr>
        <w:t>Реакции идущие с образованием слабого электролита</w:t>
      </w:r>
    </w:p>
    <w:p w14:paraId="3CBF7AE0" w14:textId="77777777" w:rsidR="005750B1" w:rsidRPr="00315455" w:rsidRDefault="00315455">
      <w:pPr>
        <w:contextualSpacing/>
        <w:rPr>
          <w:lang w:val="en-US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  <w:lang w:val="en-US"/>
        </w:rPr>
        <w:t>2KCN + H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 xml:space="preserve"> = 2HCN + K</w:t>
      </w:r>
      <w:r>
        <w:rPr>
          <w:szCs w:val="24"/>
          <w:vertAlign w:val="subscript"/>
          <w:lang w:val="en-US"/>
        </w:rPr>
        <w:t>2</w:t>
      </w:r>
      <w:r>
        <w:rPr>
          <w:szCs w:val="24"/>
          <w:lang w:val="en-US"/>
        </w:rPr>
        <w:t>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lang w:val="en-US"/>
        </w:rPr>
        <w:t xml:space="preserve"> – </w:t>
      </w:r>
      <w:r>
        <w:rPr>
          <w:szCs w:val="24"/>
        </w:rPr>
        <w:t>образуется</w:t>
      </w:r>
      <w:r>
        <w:rPr>
          <w:szCs w:val="24"/>
          <w:lang w:val="en-US"/>
        </w:rPr>
        <w:t xml:space="preserve"> </w:t>
      </w:r>
    </w:p>
    <w:p w14:paraId="18D9AC6F" w14:textId="77777777" w:rsidR="005750B1" w:rsidRDefault="00315455">
      <w:pPr>
        <w:contextualSpacing/>
        <w:rPr>
          <w:szCs w:val="24"/>
          <w:lang w:val="en-US"/>
        </w:rPr>
      </w:pPr>
      <w:r>
        <w:rPr>
          <w:szCs w:val="24"/>
          <w:lang w:val="en-US"/>
        </w:rPr>
        <w:t>2K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+ 2CN</w:t>
      </w:r>
      <w:r>
        <w:rPr>
          <w:szCs w:val="24"/>
          <w:vertAlign w:val="superscript"/>
          <w:lang w:val="en-US"/>
        </w:rPr>
        <w:t>-</w:t>
      </w:r>
      <w:r>
        <w:rPr>
          <w:szCs w:val="24"/>
          <w:lang w:val="en-US"/>
        </w:rPr>
        <w:t xml:space="preserve"> + 2H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vertAlign w:val="superscript"/>
          <w:lang w:val="en-US"/>
        </w:rPr>
        <w:t>2-</w:t>
      </w:r>
      <w:r>
        <w:rPr>
          <w:szCs w:val="24"/>
          <w:lang w:val="en-US"/>
        </w:rPr>
        <w:t xml:space="preserve"> = 2HCN + 2K</w:t>
      </w:r>
      <w:r>
        <w:rPr>
          <w:szCs w:val="24"/>
          <w:vertAlign w:val="superscript"/>
          <w:lang w:val="en-US"/>
        </w:rPr>
        <w:t>+</w:t>
      </w:r>
      <w:r>
        <w:rPr>
          <w:szCs w:val="24"/>
          <w:lang w:val="en-US"/>
        </w:rPr>
        <w:t xml:space="preserve"> + SO</w:t>
      </w:r>
      <w:r>
        <w:rPr>
          <w:szCs w:val="24"/>
          <w:vertAlign w:val="subscript"/>
          <w:lang w:val="en-US"/>
        </w:rPr>
        <w:t>4</w:t>
      </w:r>
      <w:r>
        <w:rPr>
          <w:szCs w:val="24"/>
          <w:vertAlign w:val="superscript"/>
          <w:lang w:val="en-US"/>
        </w:rPr>
        <w:t>2-</w:t>
      </w:r>
    </w:p>
    <w:p w14:paraId="71B8D59E" w14:textId="77777777" w:rsidR="005750B1" w:rsidRDefault="00315455">
      <w:pPr>
        <w:contextualSpacing/>
        <w:rPr>
          <w:szCs w:val="24"/>
        </w:rPr>
      </w:pPr>
      <w:r>
        <w:rPr>
          <w:szCs w:val="24"/>
          <w:lang w:val="en-US"/>
        </w:rPr>
        <w:t>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</w:t>
      </w:r>
      <w:r>
        <w:rPr>
          <w:szCs w:val="24"/>
          <w:lang w:val="en-US"/>
        </w:rPr>
        <w:t>CN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= </w:t>
      </w:r>
      <w:r>
        <w:rPr>
          <w:szCs w:val="24"/>
          <w:lang w:val="en-US"/>
        </w:rPr>
        <w:t>HCN</w:t>
      </w:r>
    </w:p>
    <w:p w14:paraId="5AE8108C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lastRenderedPageBreak/>
        <w:t>Нередко встречаются процессы, в уравнениях которых с одной стороны равенства имеется малорастворимое соединение, а с другой - слабый электролит. Так, равновесие в системе:</w:t>
      </w:r>
    </w:p>
    <w:p w14:paraId="13CFB855" w14:textId="77777777" w:rsidR="005750B1" w:rsidRDefault="00315455">
      <w:pPr>
        <w:contextualSpacing/>
        <w:jc w:val="both"/>
        <w:rPr>
          <w:szCs w:val="24"/>
        </w:rPr>
      </w:pPr>
      <w:r>
        <w:rPr>
          <w:szCs w:val="24"/>
          <w:lang w:val="en-US"/>
        </w:rPr>
        <w:t>Mg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>↓ + 2</w:t>
      </w:r>
      <w:r>
        <w:rPr>
          <w:szCs w:val="24"/>
          <w:lang w:val="en-US"/>
        </w:rPr>
        <w:t>HCl</w:t>
      </w:r>
      <w:r>
        <w:rPr>
          <w:szCs w:val="24"/>
        </w:rPr>
        <w:t xml:space="preserve"> = </w:t>
      </w:r>
      <w:r>
        <w:rPr>
          <w:szCs w:val="24"/>
          <w:lang w:val="en-US"/>
        </w:rPr>
        <w:t>MgCl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+ 2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O</w:t>
      </w:r>
    </w:p>
    <w:p w14:paraId="22DF56D1" w14:textId="77777777" w:rsidR="005750B1" w:rsidRDefault="00315455">
      <w:pPr>
        <w:contextualSpacing/>
        <w:rPr>
          <w:szCs w:val="24"/>
        </w:rPr>
      </w:pPr>
      <w:r>
        <w:rPr>
          <w:szCs w:val="24"/>
          <w:lang w:val="en-US"/>
        </w:rPr>
        <w:t>Mg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>↓ + 2</w:t>
      </w:r>
      <w:r>
        <w:rPr>
          <w:szCs w:val="24"/>
          <w:lang w:val="en-US"/>
        </w:rPr>
        <w:t>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+ 2</w:t>
      </w:r>
      <w:r>
        <w:rPr>
          <w:szCs w:val="24"/>
          <w:lang w:val="en-US"/>
        </w:rPr>
        <w:t>Cl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= </w:t>
      </w:r>
      <w:r>
        <w:rPr>
          <w:szCs w:val="24"/>
          <w:lang w:val="en-US"/>
        </w:rPr>
        <w:t>Mg</w:t>
      </w:r>
      <w:r>
        <w:rPr>
          <w:szCs w:val="24"/>
          <w:vertAlign w:val="superscript"/>
        </w:rPr>
        <w:t>2+</w:t>
      </w:r>
      <w:r>
        <w:rPr>
          <w:szCs w:val="24"/>
        </w:rPr>
        <w:t xml:space="preserve"> + 2</w:t>
      </w:r>
      <w:r>
        <w:rPr>
          <w:szCs w:val="24"/>
          <w:lang w:val="en-US"/>
        </w:rPr>
        <w:t>Cl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+ 2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O</w:t>
      </w:r>
    </w:p>
    <w:p w14:paraId="6D1263C5" w14:textId="77777777" w:rsidR="005750B1" w:rsidRDefault="00315455">
      <w:pPr>
        <w:contextualSpacing/>
        <w:rPr>
          <w:szCs w:val="24"/>
        </w:rPr>
      </w:pPr>
      <w:r>
        <w:rPr>
          <w:szCs w:val="24"/>
          <w:lang w:val="en-US"/>
        </w:rPr>
        <w:t>Mg</w:t>
      </w:r>
      <w:r>
        <w:rPr>
          <w:szCs w:val="24"/>
        </w:rPr>
        <w:t>(</w:t>
      </w:r>
      <w:r>
        <w:rPr>
          <w:szCs w:val="24"/>
          <w:lang w:val="en-US"/>
        </w:rPr>
        <w:t>OH</w:t>
      </w:r>
      <w:r>
        <w:rPr>
          <w:szCs w:val="24"/>
        </w:rPr>
        <w:t>)</w:t>
      </w:r>
      <w:r>
        <w:rPr>
          <w:szCs w:val="24"/>
          <w:vertAlign w:val="subscript"/>
        </w:rPr>
        <w:t>2</w:t>
      </w:r>
      <w:r>
        <w:rPr>
          <w:szCs w:val="24"/>
        </w:rPr>
        <w:t>↓ + 2</w:t>
      </w:r>
      <w:r>
        <w:rPr>
          <w:szCs w:val="24"/>
          <w:lang w:val="en-US"/>
        </w:rPr>
        <w:t>H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 = </w:t>
      </w:r>
      <w:r>
        <w:rPr>
          <w:szCs w:val="24"/>
          <w:lang w:val="en-US"/>
        </w:rPr>
        <w:t>Mg</w:t>
      </w:r>
      <w:r>
        <w:rPr>
          <w:szCs w:val="24"/>
          <w:vertAlign w:val="superscript"/>
        </w:rPr>
        <w:t>2+</w:t>
      </w:r>
      <w:r>
        <w:rPr>
          <w:szCs w:val="24"/>
        </w:rPr>
        <w:t xml:space="preserve">  + 2</w:t>
      </w:r>
      <w:r>
        <w:rPr>
          <w:szCs w:val="24"/>
          <w:lang w:val="en-US"/>
        </w:rPr>
        <w:t>H</w:t>
      </w:r>
      <w:r>
        <w:rPr>
          <w:szCs w:val="24"/>
          <w:vertAlign w:val="subscript"/>
        </w:rPr>
        <w:t>2</w:t>
      </w:r>
      <w:r>
        <w:rPr>
          <w:szCs w:val="24"/>
          <w:lang w:val="en-US"/>
        </w:rPr>
        <w:t>O</w:t>
      </w:r>
    </w:p>
    <w:p w14:paraId="758A6038" w14:textId="77777777" w:rsidR="005750B1" w:rsidRDefault="00315455">
      <w:pPr>
        <w:contextualSpacing/>
        <w:jc w:val="both"/>
      </w:pPr>
      <w:r>
        <w:rPr>
          <w:szCs w:val="24"/>
        </w:rPr>
        <w:t xml:space="preserve">смещено вправо, поскольку ионы </w:t>
      </w:r>
      <w:r>
        <w:rPr>
          <w:szCs w:val="24"/>
          <w:lang w:val="en-US"/>
        </w:rPr>
        <w:t>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связываются в малодиссоциированные молекулы воды полнее, чем в гидроксиде магния.</w:t>
      </w:r>
    </w:p>
    <w:p w14:paraId="589A34A9" w14:textId="77777777" w:rsidR="005750B1" w:rsidRDefault="005750B1">
      <w:pPr>
        <w:ind w:firstLine="720"/>
        <w:contextualSpacing/>
        <w:jc w:val="center"/>
        <w:rPr>
          <w:b/>
          <w:szCs w:val="24"/>
        </w:rPr>
      </w:pPr>
    </w:p>
    <w:p w14:paraId="2EE31C06" w14:textId="77777777" w:rsidR="005750B1" w:rsidRDefault="00315455">
      <w:pPr>
        <w:ind w:firstLine="720"/>
        <w:contextualSpacing/>
        <w:jc w:val="center"/>
        <w:rPr>
          <w:b/>
          <w:szCs w:val="24"/>
        </w:rPr>
      </w:pPr>
      <w:r>
        <w:rPr>
          <w:b/>
          <w:szCs w:val="24"/>
        </w:rPr>
        <w:t>2.ЭКСПЕРИМЕНТАЛЬНАЯ ЧАСТЬ</w:t>
      </w:r>
    </w:p>
    <w:p w14:paraId="59B6E9D8" w14:textId="77777777" w:rsidR="005750B1" w:rsidRDefault="00315455">
      <w:pPr>
        <w:ind w:firstLine="709"/>
        <w:contextualSpacing/>
      </w:pPr>
      <w:r>
        <w:rPr>
          <w:b/>
          <w:szCs w:val="24"/>
        </w:rPr>
        <w:t>Приборы и реактивы:</w:t>
      </w:r>
      <w:r>
        <w:rPr>
          <w:i/>
          <w:szCs w:val="24"/>
        </w:rPr>
        <w:t xml:space="preserve"> </w:t>
      </w:r>
      <w:r>
        <w:rPr>
          <w:szCs w:val="24"/>
        </w:rPr>
        <w:t xml:space="preserve">12 пробирок, штатив, жаростойкие пробки, пипетки, груша, мерный стакан, разбавленная уксусная кислота, соляная кислота, сульфат магния, сульфат меди, хлорид железа, гранулы цинка. </w:t>
      </w:r>
    </w:p>
    <w:p w14:paraId="5935F13D" w14:textId="77777777" w:rsidR="005750B1" w:rsidRDefault="005750B1">
      <w:pPr>
        <w:ind w:firstLine="720"/>
        <w:contextualSpacing/>
        <w:rPr>
          <w:b/>
          <w:szCs w:val="24"/>
        </w:rPr>
      </w:pPr>
    </w:p>
    <w:p w14:paraId="05748EF9" w14:textId="77777777" w:rsidR="005750B1" w:rsidRDefault="00315455">
      <w:pPr>
        <w:pStyle w:val="1"/>
        <w:contextualSpacing/>
        <w:rPr>
          <w:sz w:val="24"/>
          <w:szCs w:val="24"/>
        </w:rPr>
      </w:pPr>
      <w:r>
        <w:rPr>
          <w:sz w:val="24"/>
          <w:szCs w:val="24"/>
        </w:rPr>
        <w:t>Опыт 1. Сравнение химической активности кислот</w:t>
      </w:r>
    </w:p>
    <w:p w14:paraId="639DA9D1" w14:textId="77777777" w:rsidR="005750B1" w:rsidRDefault="00315455">
      <w:pPr>
        <w:pStyle w:val="aff6"/>
        <w:contextualSpacing/>
        <w:rPr>
          <w:szCs w:val="24"/>
        </w:rPr>
      </w:pPr>
      <w:r>
        <w:rPr>
          <w:szCs w:val="24"/>
        </w:rPr>
        <w:t xml:space="preserve">1.В одну пробирку налейте 1-2 мл раствора уксусной кислоты, в другую - столько же раствора соляной кислоты. </w:t>
      </w:r>
    </w:p>
    <w:p w14:paraId="32889C15" w14:textId="77777777" w:rsidR="005750B1" w:rsidRDefault="00315455">
      <w:pPr>
        <w:pStyle w:val="aff6"/>
        <w:contextualSpacing/>
        <w:rPr>
          <w:szCs w:val="24"/>
        </w:rPr>
      </w:pPr>
      <w:r>
        <w:rPr>
          <w:szCs w:val="24"/>
        </w:rPr>
        <w:t xml:space="preserve">2.Возьмите два приблизительно одинаковых по величине кусочка мрамора и бросьте по одному в каждую пробирку. Какой газ выделяется? В какой пробирке процесс идет более энергично? Напишите молекулярные и ионные уравнения реакций. От концентрации каких ионов зависит скорость выделения газа? В растворе какой кислоты концентрация этих ионов больше? Сделайте вывод об относительной силе исследованных кислот. </w:t>
      </w:r>
    </w:p>
    <w:p w14:paraId="3DD88D59" w14:textId="77777777" w:rsidR="005750B1" w:rsidRDefault="00315455">
      <w:pPr>
        <w:pStyle w:val="1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Вывод:</w:t>
      </w:r>
    </w:p>
    <w:p w14:paraId="37B36041" w14:textId="77777777" w:rsidR="005750B1" w:rsidRDefault="005750B1">
      <w:pPr>
        <w:rPr>
          <w:szCs w:val="24"/>
        </w:rPr>
      </w:pPr>
    </w:p>
    <w:p w14:paraId="77807E0B" w14:textId="77777777" w:rsidR="005750B1" w:rsidRPr="00315455" w:rsidRDefault="00315455">
      <w:pPr>
        <w:pStyle w:val="1"/>
        <w:contextualSpacing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>Опыт 2. Реакции, идущие с образованием осадка</w:t>
      </w:r>
    </w:p>
    <w:p w14:paraId="1770636F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>1.Налейте в три пробирки по 1-2 мл хлорида железа (</w:t>
      </w:r>
      <w:r>
        <w:rPr>
          <w:szCs w:val="24"/>
          <w:lang w:val="en-US"/>
        </w:rPr>
        <w:t>III</w:t>
      </w:r>
      <w:r>
        <w:rPr>
          <w:szCs w:val="24"/>
        </w:rPr>
        <w:t>), сульфата магния, сульфата меди и прибавьте в каждую по такому же количеству щелочи.</w:t>
      </w:r>
    </w:p>
    <w:p w14:paraId="4DA3617B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>2. Наблюдайте образование осадков, отметьте цвет. Запишите молекулярные и ионные уравнения реакций. Осадки сохраните до следующего опыта.</w:t>
      </w:r>
    </w:p>
    <w:p w14:paraId="0FDF8274" w14:textId="77777777" w:rsidR="005750B1" w:rsidRDefault="00315455">
      <w:pPr>
        <w:rPr>
          <w:b/>
          <w:szCs w:val="24"/>
        </w:rPr>
      </w:pPr>
      <w:r>
        <w:rPr>
          <w:b/>
          <w:szCs w:val="24"/>
        </w:rPr>
        <w:t>Вывод:</w:t>
      </w:r>
    </w:p>
    <w:p w14:paraId="0C9C5CA8" w14:textId="77777777" w:rsidR="005750B1" w:rsidRPr="00315455" w:rsidRDefault="00315455">
      <w:pPr>
        <w:pStyle w:val="1"/>
        <w:ind w:firstLine="1560"/>
        <w:contextualSpacing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>Опыт 3. Реакции, идущие с образованием слабого электролита</w:t>
      </w:r>
    </w:p>
    <w:p w14:paraId="659B5B91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1.К полученным в предыдущем опыте осадкам гидроксидов железа, магния и меди прилейте раствор соляной кислоты до полного их растворения.</w:t>
      </w:r>
    </w:p>
    <w:p w14:paraId="1414AEE8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2. Составьте молекулярные и ионные уравнения реакций. Объясните растворение осадков.</w:t>
      </w:r>
    </w:p>
    <w:p w14:paraId="7886BCF7" w14:textId="77777777" w:rsidR="005750B1" w:rsidRDefault="00315455">
      <w:pPr>
        <w:rPr>
          <w:b/>
          <w:szCs w:val="24"/>
        </w:rPr>
      </w:pPr>
      <w:r>
        <w:rPr>
          <w:b/>
          <w:szCs w:val="24"/>
        </w:rPr>
        <w:t>Вывод:</w:t>
      </w:r>
    </w:p>
    <w:p w14:paraId="640C42E5" w14:textId="77777777" w:rsidR="005750B1" w:rsidRDefault="005750B1">
      <w:pPr>
        <w:rPr>
          <w:b/>
          <w:szCs w:val="24"/>
        </w:rPr>
      </w:pPr>
    </w:p>
    <w:p w14:paraId="456F2C13" w14:textId="77777777" w:rsidR="005750B1" w:rsidRPr="00315455" w:rsidRDefault="00315455">
      <w:pPr>
        <w:pStyle w:val="1"/>
        <w:contextualSpacing/>
        <w:rPr>
          <w:sz w:val="24"/>
          <w:szCs w:val="24"/>
          <w:lang w:val="ru-RU"/>
        </w:rPr>
      </w:pPr>
      <w:r w:rsidRPr="00315455">
        <w:rPr>
          <w:sz w:val="24"/>
          <w:szCs w:val="24"/>
          <w:lang w:val="ru-RU"/>
        </w:rPr>
        <w:t>Опыт 4. Реакции, идущие с образованием газа</w:t>
      </w:r>
    </w:p>
    <w:p w14:paraId="54FAA96C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1.Налейте в пробирку 1-2 мл раствора карбоната натрия, прилейте в нее раствор соляной кислоты.</w:t>
      </w:r>
    </w:p>
    <w:p w14:paraId="2F4269E1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2. Наблюдайте выделение газа. </w:t>
      </w:r>
    </w:p>
    <w:p w14:paraId="21E4A7D2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3.Составьте молекулярные и ионные уравнения реакции.</w:t>
      </w:r>
    </w:p>
    <w:p w14:paraId="5C06D6EA" w14:textId="77777777" w:rsidR="005750B1" w:rsidRDefault="00315455">
      <w:pPr>
        <w:rPr>
          <w:b/>
          <w:szCs w:val="24"/>
        </w:rPr>
      </w:pPr>
      <w:r>
        <w:rPr>
          <w:b/>
          <w:szCs w:val="24"/>
        </w:rPr>
        <w:t>Вывод:</w:t>
      </w:r>
    </w:p>
    <w:p w14:paraId="0D6FAE9F" w14:textId="77777777" w:rsidR="005750B1" w:rsidRDefault="005750B1">
      <w:pPr>
        <w:pStyle w:val="1"/>
        <w:tabs>
          <w:tab w:val="left" w:pos="180"/>
        </w:tabs>
        <w:contextualSpacing/>
        <w:jc w:val="left"/>
        <w:rPr>
          <w:b w:val="0"/>
          <w:sz w:val="24"/>
          <w:szCs w:val="24"/>
        </w:rPr>
      </w:pPr>
    </w:p>
    <w:p w14:paraId="108AB48D" w14:textId="77777777" w:rsidR="005750B1" w:rsidRDefault="00315455">
      <w:pPr>
        <w:pStyle w:val="1"/>
        <w:tabs>
          <w:tab w:val="left" w:pos="1985"/>
          <w:tab w:val="left" w:pos="2127"/>
        </w:tabs>
        <w:ind w:firstLine="184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Опыт 5. Амфотерные электролиты</w:t>
      </w:r>
    </w:p>
    <w:p w14:paraId="343D2DD6" w14:textId="77777777" w:rsidR="005750B1" w:rsidRDefault="00315455">
      <w:pPr>
        <w:ind w:firstLine="720"/>
        <w:contextualSpacing/>
        <w:jc w:val="both"/>
      </w:pPr>
      <w:r>
        <w:rPr>
          <w:szCs w:val="24"/>
        </w:rPr>
        <w:t>1.К 2-3 мл растворов солей хлорида цинка и сульфата хрома (</w:t>
      </w:r>
      <w:r>
        <w:rPr>
          <w:szCs w:val="24"/>
          <w:lang w:val="en-US"/>
        </w:rPr>
        <w:t>III</w:t>
      </w:r>
      <w:r>
        <w:rPr>
          <w:szCs w:val="24"/>
        </w:rPr>
        <w:t>) добавьте разбавленный раствор щелочи до выпадения осадков гидроксидов. В каждом случае осадки разделите на две пробирки.</w:t>
      </w:r>
    </w:p>
    <w:p w14:paraId="2A142F74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2. В одну из пробирок прилейте раствор соляной кислоты, а в другую - раствор щелочи до растворения осадков.</w:t>
      </w:r>
    </w:p>
    <w:p w14:paraId="636D3E45" w14:textId="77777777" w:rsidR="005750B1" w:rsidRDefault="00315455">
      <w:pPr>
        <w:ind w:firstLine="720"/>
        <w:contextualSpacing/>
        <w:jc w:val="both"/>
        <w:rPr>
          <w:szCs w:val="24"/>
        </w:rPr>
      </w:pPr>
      <w:r>
        <w:rPr>
          <w:szCs w:val="24"/>
        </w:rPr>
        <w:t>3. Напишите молекулярные и ионные уравнения реакций для всех химических процессов. Запишите уравнения диссоциации полученных гидроксидов по типу кислот и по типу оснований.</w:t>
      </w:r>
    </w:p>
    <w:p w14:paraId="70FAC1B1" w14:textId="77777777" w:rsidR="005750B1" w:rsidRDefault="00315455">
      <w:pPr>
        <w:rPr>
          <w:b/>
          <w:szCs w:val="24"/>
        </w:rPr>
      </w:pPr>
      <w:r>
        <w:rPr>
          <w:b/>
          <w:szCs w:val="24"/>
        </w:rPr>
        <w:t>Вывод:</w:t>
      </w:r>
    </w:p>
    <w:p w14:paraId="5EE5A154" w14:textId="77777777" w:rsidR="005750B1" w:rsidRDefault="00315455">
      <w:pPr>
        <w:spacing w:before="240" w:after="240"/>
        <w:ind w:firstLine="1843"/>
        <w:contextualSpacing/>
        <w:jc w:val="both"/>
      </w:pPr>
      <w:r>
        <w:rPr>
          <w:b/>
          <w:bCs/>
          <w:color w:val="000000"/>
          <w:szCs w:val="24"/>
          <w:shd w:val="clear" w:color="auto" w:fill="FCFDF8"/>
        </w:rPr>
        <w:t xml:space="preserve">Опыт 6. </w:t>
      </w:r>
      <w:r>
        <w:rPr>
          <w:b/>
          <w:color w:val="000000"/>
          <w:szCs w:val="24"/>
          <w:shd w:val="clear" w:color="auto" w:fill="FCFDF8"/>
        </w:rPr>
        <w:t>Кислотно-основные индикаторы</w:t>
      </w:r>
    </w:p>
    <w:p w14:paraId="2A6B0170" w14:textId="77777777" w:rsidR="005750B1" w:rsidRPr="00315455" w:rsidRDefault="00315455">
      <w:pPr>
        <w:pStyle w:val="2b"/>
        <w:spacing w:line="240" w:lineRule="auto"/>
        <w:ind w:left="142" w:firstLine="567"/>
        <w:contextualSpacing/>
        <w:rPr>
          <w:color w:val="000000"/>
          <w:shd w:val="clear" w:color="auto" w:fill="FCFDF8"/>
          <w:lang w:val="ru-RU"/>
        </w:rPr>
      </w:pPr>
      <w:r w:rsidRPr="00315455">
        <w:rPr>
          <w:color w:val="000000"/>
          <w:shd w:val="clear" w:color="auto" w:fill="FCFDF8"/>
          <w:lang w:val="ru-RU"/>
        </w:rPr>
        <w:t xml:space="preserve">1.В три пробирки налить 10-15 капель дистиллированной воды и добавить в первую 1 каплю лакмуса, во вторую – 1 каплю фенолфталеина, в третью – 1 каплю метилоранжа. Наблюдать окраску индикаторов в воде. </w:t>
      </w:r>
    </w:p>
    <w:p w14:paraId="6622EB12" w14:textId="77777777" w:rsidR="005750B1" w:rsidRPr="00315455" w:rsidRDefault="00315455">
      <w:pPr>
        <w:pStyle w:val="2b"/>
        <w:spacing w:line="240" w:lineRule="auto"/>
        <w:ind w:left="0" w:firstLine="709"/>
        <w:contextualSpacing/>
        <w:rPr>
          <w:lang w:val="ru-RU"/>
        </w:rPr>
      </w:pPr>
      <w:r w:rsidRPr="00315455">
        <w:rPr>
          <w:color w:val="000000"/>
          <w:shd w:val="clear" w:color="auto" w:fill="FCFDF8"/>
          <w:lang w:val="ru-RU"/>
        </w:rPr>
        <w:t>2.Затем в три пробирки налить по 8 -10 капель соляной кислоты</w:t>
      </w:r>
      <w:r w:rsidRPr="00315455">
        <w:rPr>
          <w:rStyle w:val="apple-converted-space"/>
          <w:color w:val="000000"/>
          <w:shd w:val="clear" w:color="auto" w:fill="FCFDF8"/>
          <w:lang w:val="ru-RU"/>
        </w:rPr>
        <w:t xml:space="preserve"> </w:t>
      </w:r>
      <w:r>
        <w:rPr>
          <w:rStyle w:val="spelle"/>
          <w:color w:val="000000"/>
          <w:shd w:val="clear" w:color="auto" w:fill="FCFDF8"/>
        </w:rPr>
        <w:t>HCl</w:t>
      </w:r>
      <w:r w:rsidRPr="00315455">
        <w:rPr>
          <w:rStyle w:val="apple-converted-space"/>
          <w:color w:val="000000"/>
          <w:shd w:val="clear" w:color="auto" w:fill="FCFDF8"/>
          <w:lang w:val="ru-RU"/>
        </w:rPr>
        <w:t xml:space="preserve"> </w:t>
      </w:r>
      <w:r w:rsidRPr="00315455">
        <w:rPr>
          <w:color w:val="000000"/>
          <w:shd w:val="clear" w:color="auto" w:fill="FCFDF8"/>
          <w:lang w:val="ru-RU"/>
        </w:rPr>
        <w:t>и внести по 1 капле раствора лакмуса, метилоранжа, фенолфталеина. Наблюдать окраску индикаторов в кислоте. Записать в таблицу.</w:t>
      </w:r>
    </w:p>
    <w:p w14:paraId="64A0F305" w14:textId="77777777" w:rsidR="005750B1" w:rsidRDefault="00315455">
      <w:pPr>
        <w:pStyle w:val="2b"/>
        <w:spacing w:line="240" w:lineRule="auto"/>
        <w:ind w:left="142"/>
        <w:contextualSpacing/>
      </w:pPr>
      <w:r w:rsidRPr="00315455">
        <w:rPr>
          <w:color w:val="000000"/>
          <w:shd w:val="clear" w:color="auto" w:fill="FCFDF8"/>
          <w:lang w:val="ru-RU"/>
        </w:rPr>
        <w:t>3. Затем в чистые три пробирки налить по 8-10 капель щелочи</w:t>
      </w:r>
      <w:r w:rsidRPr="00315455">
        <w:rPr>
          <w:rStyle w:val="apple-converted-space"/>
          <w:color w:val="000000"/>
          <w:shd w:val="clear" w:color="auto" w:fill="FCFDF8"/>
          <w:lang w:val="ru-RU"/>
        </w:rPr>
        <w:t xml:space="preserve"> </w:t>
      </w:r>
      <w:r>
        <w:rPr>
          <w:rStyle w:val="spelle"/>
          <w:color w:val="000000"/>
          <w:shd w:val="clear" w:color="auto" w:fill="FCFDF8"/>
        </w:rPr>
        <w:t>NaOH</w:t>
      </w:r>
      <w:r w:rsidRPr="00315455">
        <w:rPr>
          <w:color w:val="000000"/>
          <w:shd w:val="clear" w:color="auto" w:fill="FCFDF8"/>
          <w:lang w:val="ru-RU"/>
        </w:rPr>
        <w:t xml:space="preserve">. В первую внести 1 каплю лакмуса, во вторую – 1 каплю метилоранжа, в третью – 1 каплю фенолфталеина. </w:t>
      </w:r>
      <w:r>
        <w:rPr>
          <w:color w:val="000000"/>
          <w:shd w:val="clear" w:color="auto" w:fill="FCFDF8"/>
        </w:rPr>
        <w:t>Результаты опыта занести в таблицу 5.</w:t>
      </w:r>
    </w:p>
    <w:p w14:paraId="0D97ECB9" w14:textId="77777777" w:rsidR="005750B1" w:rsidRDefault="00315455">
      <w:pPr>
        <w:pStyle w:val="3"/>
        <w:spacing w:after="240" w:line="240" w:lineRule="auto"/>
        <w:contextualSpacing/>
        <w:jc w:val="center"/>
        <w:rPr>
          <w:b w:val="0"/>
          <w:bCs w:val="0"/>
          <w:color w:val="000000"/>
          <w:sz w:val="24"/>
          <w:szCs w:val="24"/>
          <w:shd w:val="clear" w:color="auto" w:fill="FCFDF8"/>
        </w:rPr>
      </w:pPr>
      <w:r>
        <w:rPr>
          <w:color w:val="000000"/>
          <w:sz w:val="24"/>
          <w:szCs w:val="24"/>
          <w:shd w:val="clear" w:color="auto" w:fill="FCFDF8"/>
        </w:rPr>
        <w:t>Окраска индикаторов в различных средах</w:t>
      </w:r>
    </w:p>
    <w:p w14:paraId="186129E2" w14:textId="77777777" w:rsidR="005750B1" w:rsidRDefault="00315455">
      <w:pPr>
        <w:ind w:firstLine="993"/>
        <w:contextualSpacing/>
        <w:jc w:val="right"/>
      </w:pPr>
      <w:r>
        <w:rPr>
          <w:szCs w:val="24"/>
        </w:rPr>
        <w:tab/>
      </w:r>
      <w:r>
        <w:rPr>
          <w:color w:val="000000"/>
          <w:szCs w:val="24"/>
          <w:shd w:val="clear" w:color="auto" w:fill="FCFDF8"/>
        </w:rPr>
        <w:t>Таблица 5.</w:t>
      </w:r>
    </w:p>
    <w:p w14:paraId="6290912D" w14:textId="77777777" w:rsidR="005750B1" w:rsidRDefault="005750B1">
      <w:pPr>
        <w:tabs>
          <w:tab w:val="left" w:pos="525"/>
        </w:tabs>
        <w:rPr>
          <w:color w:val="000000"/>
          <w:szCs w:val="24"/>
          <w:shd w:val="clear" w:color="auto" w:fill="FCFDF8"/>
        </w:rPr>
      </w:pPr>
    </w:p>
    <w:tbl>
      <w:tblPr>
        <w:tblW w:w="9639" w:type="dxa"/>
        <w:tblInd w:w="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362"/>
        <w:gridCol w:w="2362"/>
        <w:gridCol w:w="2363"/>
      </w:tblGrid>
      <w:tr w:rsidR="005750B1" w14:paraId="5E726479" w14:textId="77777777">
        <w:trPr>
          <w:cantSplit/>
          <w:trHeight w:val="38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E4F86" w14:textId="77777777" w:rsidR="005750B1" w:rsidRDefault="00315455">
            <w:pPr>
              <w:spacing w:after="0" w:line="240" w:lineRule="auto"/>
              <w:contextualSpacing/>
              <w:jc w:val="center"/>
            </w:pPr>
            <w:r>
              <w:rPr>
                <w:b/>
                <w:szCs w:val="24"/>
              </w:rPr>
              <w:t>Индикатор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DC244" w14:textId="77777777" w:rsidR="005750B1" w:rsidRDefault="00315455">
            <w:pPr>
              <w:pStyle w:val="2"/>
              <w:spacing w:before="0" w:line="24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индикатора</w:t>
            </w:r>
          </w:p>
        </w:tc>
      </w:tr>
      <w:tr w:rsidR="005750B1" w14:paraId="3D38E1BB" w14:textId="77777777">
        <w:trPr>
          <w:cantSplit/>
          <w:trHeight w:val="30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55184" w14:textId="77777777" w:rsidR="005750B1" w:rsidRDefault="005750B1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9533CF" w14:textId="77777777" w:rsidR="005750B1" w:rsidRDefault="00315455">
            <w:pPr>
              <w:pStyle w:val="2"/>
              <w:spacing w:before="0" w:line="240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кислоте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4F15387" w14:textId="77777777" w:rsidR="005750B1" w:rsidRDefault="00315455">
            <w:pPr>
              <w:pStyle w:val="2"/>
              <w:spacing w:before="0" w:line="240" w:lineRule="auto"/>
              <w:contextualSpacing/>
              <w:jc w:val="center"/>
            </w:pPr>
            <w:r>
              <w:rPr>
                <w:sz w:val="24"/>
                <w:szCs w:val="24"/>
              </w:rPr>
              <w:t>В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>
              <w:rPr>
                <w:rStyle w:val="spelle"/>
                <w:sz w:val="24"/>
                <w:szCs w:val="24"/>
              </w:rPr>
              <w:t>дистил</w:t>
            </w:r>
            <w:r>
              <w:rPr>
                <w:sz w:val="24"/>
                <w:szCs w:val="24"/>
              </w:rPr>
              <w:t>. воде</w:t>
            </w:r>
          </w:p>
        </w:tc>
        <w:tc>
          <w:tcPr>
            <w:tcW w:w="2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1E5F40" w14:textId="77777777" w:rsidR="005750B1" w:rsidRDefault="00315455">
            <w:pPr>
              <w:pStyle w:val="2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щелочи</w:t>
            </w:r>
          </w:p>
        </w:tc>
      </w:tr>
      <w:tr w:rsidR="005750B1" w14:paraId="531DAA17" w14:textId="77777777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8A7B6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лакмус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A86D6B7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E83660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47AB925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5750B1" w14:paraId="5E49CEEB" w14:textId="77777777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128B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метилоранж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ABB1E55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8799CA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23BE57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5750B1" w14:paraId="6F4C46A9" w14:textId="77777777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3F9DE" w14:textId="77777777" w:rsidR="005750B1" w:rsidRDefault="0031545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фенолфталеин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E59416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D6EF30D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6EF225" w14:textId="77777777" w:rsidR="005750B1" w:rsidRDefault="00315455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14:paraId="5C3FBDB3" w14:textId="77777777" w:rsidR="005750B1" w:rsidRDefault="005750B1">
      <w:pPr>
        <w:contextualSpacing/>
        <w:jc w:val="both"/>
        <w:rPr>
          <w:szCs w:val="24"/>
        </w:rPr>
      </w:pPr>
    </w:p>
    <w:p w14:paraId="145D630F" w14:textId="77777777" w:rsidR="005750B1" w:rsidRDefault="00315455">
      <w:pPr>
        <w:rPr>
          <w:b/>
          <w:szCs w:val="24"/>
        </w:rPr>
      </w:pPr>
      <w:r>
        <w:rPr>
          <w:b/>
          <w:szCs w:val="24"/>
        </w:rPr>
        <w:t>Вывод:</w:t>
      </w:r>
    </w:p>
    <w:p w14:paraId="5DADE08F" w14:textId="77777777" w:rsidR="005750B1" w:rsidRDefault="00315455">
      <w:r>
        <w:rPr>
          <w:rFonts w:eastAsia="Times New Roman"/>
          <w:szCs w:val="24"/>
        </w:rPr>
        <w:t xml:space="preserve"> </w:t>
      </w:r>
      <w:r>
        <w:rPr>
          <w:b/>
          <w:szCs w:val="24"/>
        </w:rPr>
        <w:t>Контрольные вопросы.</w:t>
      </w:r>
    </w:p>
    <w:p w14:paraId="728CAAEF" w14:textId="77777777" w:rsidR="005750B1" w:rsidRDefault="00315455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Чем отличаются растворы электролитов от неэлектролитов?</w:t>
      </w:r>
    </w:p>
    <w:p w14:paraId="19867CA0" w14:textId="77777777" w:rsidR="005750B1" w:rsidRDefault="00315455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такое степень диссоциации электролитов?</w:t>
      </w:r>
    </w:p>
    <w:p w14:paraId="5767CBE2" w14:textId="77777777" w:rsidR="005750B1" w:rsidRDefault="00315455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такое константа диссоциации?</w:t>
      </w:r>
    </w:p>
    <w:p w14:paraId="44057B10" w14:textId="77777777" w:rsidR="005750B1" w:rsidRDefault="00315455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Назовите кислоты и щелочи, которые относятся к сильным электролитам.</w:t>
      </w:r>
    </w:p>
    <w:p w14:paraId="214EE61D" w14:textId="77777777" w:rsidR="005750B1" w:rsidRDefault="00315455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Дайте определение понятия «водородный показатель». </w:t>
      </w:r>
    </w:p>
    <w:p w14:paraId="6ADE9D15" w14:textId="77777777" w:rsidR="005750B1" w:rsidRDefault="005750B1">
      <w:pPr>
        <w:contextualSpacing/>
        <w:jc w:val="both"/>
        <w:rPr>
          <w:szCs w:val="24"/>
        </w:rPr>
      </w:pPr>
    </w:p>
    <w:p w14:paraId="793D1175" w14:textId="77777777" w:rsidR="005750B1" w:rsidRDefault="005750B1">
      <w:pPr>
        <w:rPr>
          <w:szCs w:val="24"/>
        </w:rPr>
      </w:pPr>
    </w:p>
    <w:p w14:paraId="36D3A5D3" w14:textId="77777777" w:rsidR="005750B1" w:rsidRDefault="00315455">
      <w:pPr>
        <w:pStyle w:val="2"/>
        <w:rPr>
          <w:lang w:val="ru-RU"/>
        </w:rPr>
      </w:pPr>
      <w:r w:rsidRPr="00315455">
        <w:rPr>
          <w:lang w:val="ru-RU"/>
        </w:rPr>
        <w:t xml:space="preserve">Блок </w:t>
      </w:r>
      <w:r>
        <w:t>D</w:t>
      </w:r>
      <w:r w:rsidRPr="00315455">
        <w:rPr>
          <w:lang w:val="ru-RU"/>
        </w:rPr>
        <w:t xml:space="preserve"> - Оценочные средства, используемые в рамках промежуточного контроля знаний, проводимого в форме </w:t>
      </w:r>
      <w:r>
        <w:rPr>
          <w:lang w:val="ru-RU"/>
        </w:rPr>
        <w:t>зачета</w:t>
      </w:r>
    </w:p>
    <w:p w14:paraId="708D4DEA" w14:textId="77777777" w:rsidR="005750B1" w:rsidRDefault="005750B1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14:paraId="77F30809" w14:textId="77777777" w:rsidR="005750B1" w:rsidRDefault="00315455">
      <w:pPr>
        <w:spacing w:after="0" w:line="240" w:lineRule="auto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  <w:lang w:val="en-US"/>
        </w:rPr>
        <w:t>D 1</w:t>
      </w:r>
      <w:r>
        <w:rPr>
          <w:rFonts w:eastAsia="Times New Roman"/>
          <w:b/>
          <w:szCs w:val="24"/>
        </w:rPr>
        <w:t>. Вопросы к зачету</w:t>
      </w:r>
    </w:p>
    <w:p w14:paraId="41882F31" w14:textId="77777777" w:rsidR="005750B1" w:rsidRDefault="005750B1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14:paraId="20873043" w14:textId="77777777" w:rsidR="005750B1" w:rsidRDefault="00315455">
      <w:pPr>
        <w:numPr>
          <w:ilvl w:val="0"/>
          <w:numId w:val="9"/>
        </w:numPr>
        <w:spacing w:after="0" w:line="240" w:lineRule="auto"/>
        <w:ind w:left="709" w:hanging="283"/>
        <w:jc w:val="both"/>
      </w:pPr>
      <w:r>
        <w:rPr>
          <w:szCs w:val="24"/>
        </w:rPr>
        <w:t>Определения предмета химии, как науки. Значение и роль химии для изучения специальных предметов, развития экономики страны, развития новейших строительных технологий.</w:t>
      </w:r>
    </w:p>
    <w:p w14:paraId="7D533C6C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Основные законы химии. Закон, способствующий зарождению химии, как точной науки. Стехиометрические законы. Закон Авогадро и следствия из него.</w:t>
      </w:r>
    </w:p>
    <w:p w14:paraId="7D42036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Периодический закон и периодическая система Д.И. Менделеева.</w:t>
      </w:r>
    </w:p>
    <w:p w14:paraId="68887BB9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Структура периодической системы.</w:t>
      </w:r>
    </w:p>
    <w:p w14:paraId="56FF602B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Квантовые числа. Их физический смысл. Квантово-механическая модель атома.</w:t>
      </w:r>
    </w:p>
    <w:p w14:paraId="1E19240B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 xml:space="preserve">Обзор электронной конфигурации атомов элементов в соответствии с периодической системой химических элементов в таблице Д.И. Менделеева. Причина периодичности свойств атомов элементов. </w:t>
      </w:r>
    </w:p>
    <w:p w14:paraId="45888C58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Атомно-молекулярное учение. </w:t>
      </w:r>
    </w:p>
    <w:p w14:paraId="227CD759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Принцип Паули, правило Хунда, заполнение АО.</w:t>
      </w:r>
    </w:p>
    <w:p w14:paraId="2A5E40D5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Электронно-графическая конфигурация атома. </w:t>
      </w:r>
    </w:p>
    <w:p w14:paraId="7CE9FA8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Виды химических связей. (ковалентная, водородная). Природа химической связи.</w:t>
      </w:r>
    </w:p>
    <w:p w14:paraId="373BF983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Кинетика. Гомогенные и гетерогенные реакции. Скорость реакции. Влияние различных факторов на скорость химических реакций.</w:t>
      </w:r>
    </w:p>
    <w:p w14:paraId="12DFD78E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Принцип Ле Шателье. Константа равновесия.</w:t>
      </w:r>
    </w:p>
    <w:p w14:paraId="305D2892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Образование растворов. Растворимость веществ. Насыщенные, ненасыщенные и пересыщенные растворы.</w:t>
      </w:r>
    </w:p>
    <w:p w14:paraId="00EA358C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Физико-химическая теория растворов. </w:t>
      </w:r>
    </w:p>
    <w:p w14:paraId="3414DA6E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Тепловые эффекты растворения. Гидратная теория Д.И. Менделеева.</w:t>
      </w:r>
    </w:p>
    <w:p w14:paraId="1F0C8C0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Способы выражения концентрации растворов.</w:t>
      </w:r>
      <w:r>
        <w:rPr>
          <w:szCs w:val="24"/>
        </w:rPr>
        <w:tab/>
      </w:r>
    </w:p>
    <w:p w14:paraId="3F63996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Теория электролитической диссоциации.</w:t>
      </w:r>
    </w:p>
    <w:p w14:paraId="6B00EBDB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Условия необратимого протекания реакций обмена. Примеры написания таких реакций в молекулярном и ионном виде.</w:t>
      </w:r>
    </w:p>
    <w:p w14:paraId="1D65143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Водородный показатель. Гидролиз. (По аниону, по катиону, по аниону и катиону).</w:t>
      </w:r>
    </w:p>
    <w:p w14:paraId="49C54BEF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Окислительно-восстановительные реакции. Уравнения электронного баланса.</w:t>
      </w:r>
    </w:p>
    <w:p w14:paraId="30FEF461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Стандартные потенциалы металлических электродов и ряд напряжения металлов. Определение возможности взаимодействия металлов с водными растворами кислот и щелочей.</w:t>
      </w:r>
    </w:p>
    <w:p w14:paraId="3FF1FDF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Электрохимические процессы. Понятие об электродных потенциалах, гальванические элементы, ЭДС и её измерения.</w:t>
      </w:r>
    </w:p>
    <w:p w14:paraId="41A7ABB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Сущность электролиза. Электролиз расплавов электролитов. Электролиз водных растворов электролитов. Химические источники тока.</w:t>
      </w:r>
    </w:p>
    <w:p w14:paraId="587368EA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Практическое применение электролиза в технике.</w:t>
      </w:r>
    </w:p>
    <w:p w14:paraId="5E8CC64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Коррозия металлов. Виды коррозии.</w:t>
      </w:r>
    </w:p>
    <w:p w14:paraId="599E7F02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Химическая коррозия. Химический способ защиты от коррозии.</w:t>
      </w:r>
    </w:p>
    <w:p w14:paraId="307B4FF0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Электрохимическая коррозия. Металлические покрытия, как защита от коррозии.</w:t>
      </w:r>
    </w:p>
    <w:p w14:paraId="05B6665C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Анодное и катодное покрытия как способ защиты от коррозии.</w:t>
      </w:r>
    </w:p>
    <w:p w14:paraId="4181856E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Протекторная защита от коррозии металлов. Катодная защита.</w:t>
      </w:r>
    </w:p>
    <w:p w14:paraId="20E894AB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Легирование. (Жаростойкость, жаропрочность).</w:t>
      </w:r>
    </w:p>
    <w:p w14:paraId="159C3772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Химические процессы. Понятия системы, фазы и т. д. Первый закон термодинамики.</w:t>
      </w:r>
    </w:p>
    <w:p w14:paraId="2507C34B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Условия самопроизвольного процесса. Энтальпия.</w:t>
      </w:r>
    </w:p>
    <w:p w14:paraId="35DBD489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Энтропия. Параметры термодинамики. Энергия Гиббса.</w:t>
      </w:r>
    </w:p>
    <w:p w14:paraId="4D755FC3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Физические и химические свойства воды.</w:t>
      </w:r>
    </w:p>
    <w:p w14:paraId="2AE7AD6F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Жёсткость воды и её виды.</w:t>
      </w:r>
    </w:p>
    <w:p w14:paraId="14F53CE4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Карбонатная и некарбонатная жёсткость. Способы устранения жесткости.</w:t>
      </w:r>
    </w:p>
    <w:p w14:paraId="1F2DA7D5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Дисперсная система. Коллоидная система.</w:t>
      </w:r>
    </w:p>
    <w:p w14:paraId="358C684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Коллоидные растворы и способы их получения.  Строение   и заряд ядра золей AgCl при получении их за счет сливания растворов нитрата серебра и хлорида натрия, взятого в избытке или в недостатке.</w:t>
      </w:r>
    </w:p>
    <w:p w14:paraId="668933B9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lastRenderedPageBreak/>
        <w:t>Кинетическая и агрегативная устойчивость коллоидных растворов. Процессы коагуляции и пептизации коллоидов и их применение.</w:t>
      </w:r>
    </w:p>
    <w:p w14:paraId="3892286F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Электрокинетические явления в коллоидных растворах и их применение в охране окружающей среды.</w:t>
      </w:r>
    </w:p>
    <w:p w14:paraId="5A25F733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Признаки дисперсной системы: гетерогенность, дисперсность, удельная поверхность, поверхностная энергия -  удельная энергия Гиббса.</w:t>
      </w:r>
    </w:p>
    <w:p w14:paraId="7D89474D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ПАВ, используемые в строительстве.</w:t>
      </w:r>
    </w:p>
    <w:p w14:paraId="168144C5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Вяжущие вещества, их применение и основные виды вяжущих веществ. </w:t>
      </w:r>
    </w:p>
    <w:p w14:paraId="7837ED5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Понятие о различных классах органических веществ. Классификация органических веществ по составу функциональных групп.</w:t>
      </w:r>
    </w:p>
    <w:p w14:paraId="14991027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</w:pPr>
      <w:r>
        <w:rPr>
          <w:szCs w:val="24"/>
        </w:rPr>
        <w:t>Полимеры: понятие о различных способах синтеза - реакциях полимеризации и   поликонденсации.</w:t>
      </w:r>
    </w:p>
    <w:p w14:paraId="4F0D7139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Способы получения и применения полиэтилена. Органические полимеры (виды.)</w:t>
      </w:r>
    </w:p>
    <w:p w14:paraId="51BD755E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Структура и состояние полимеров.</w:t>
      </w:r>
    </w:p>
    <w:p w14:paraId="6C4C72EF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szCs w:val="24"/>
        </w:rPr>
        <w:t>Неорганические полимеры. Их свойства и применение.</w:t>
      </w:r>
    </w:p>
    <w:p w14:paraId="4BE22838" w14:textId="77777777" w:rsidR="005750B1" w:rsidRDefault="0031545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szCs w:val="24"/>
        </w:rPr>
      </w:pPr>
      <w:r>
        <w:rPr>
          <w:szCs w:val="24"/>
        </w:rPr>
        <w:t>Охрана атмосферы, гидросферы.</w:t>
      </w:r>
    </w:p>
    <w:p w14:paraId="3E2DCDAD" w14:textId="77777777" w:rsidR="005750B1" w:rsidRDefault="005750B1">
      <w:pPr>
        <w:pStyle w:val="a5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14:paraId="7E383DCF" w14:textId="77777777" w:rsidR="005750B1" w:rsidRPr="00315455" w:rsidRDefault="00315455">
      <w:pPr>
        <w:pStyle w:val="1"/>
        <w:rPr>
          <w:lang w:val="ru-RU"/>
        </w:rPr>
      </w:pPr>
      <w:r w:rsidRPr="00315455">
        <w:rPr>
          <w:sz w:val="28"/>
          <w:szCs w:val="28"/>
          <w:lang w:val="ru-RU"/>
        </w:rPr>
        <w:t>Раздел 3 - Организационно-методическое обеспечение контроля учебных достижений</w:t>
      </w:r>
    </w:p>
    <w:p w14:paraId="4EA837D8" w14:textId="77777777" w:rsidR="005750B1" w:rsidRDefault="00315455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Порядок формирования оценок по дисциплине </w:t>
      </w:r>
      <w:r>
        <w:rPr>
          <w:rFonts w:eastAsia="Times New Roman"/>
          <w:b/>
          <w:bCs/>
          <w:sz w:val="28"/>
          <w:szCs w:val="28"/>
          <w:lang w:eastAsia="ru-RU"/>
        </w:rPr>
        <w:br/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943"/>
        <w:gridCol w:w="4014"/>
        <w:gridCol w:w="4379"/>
      </w:tblGrid>
      <w:tr w:rsidR="005750B1" w14:paraId="0B1A53F2" w14:textId="77777777">
        <w:trPr>
          <w:cantSplit/>
          <w:trHeight w:val="63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26DF" w14:textId="77777777" w:rsidR="005750B1" w:rsidRDefault="00315455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Оценочные </w:t>
            </w:r>
          </w:p>
          <w:p w14:paraId="2AA704D7" w14:textId="77777777" w:rsidR="005750B1" w:rsidRDefault="00315455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средства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7F0D" w14:textId="77777777" w:rsidR="005750B1" w:rsidRDefault="00315455">
            <w:pPr>
              <w:widowControl w:val="0"/>
              <w:spacing w:after="0" w:line="240" w:lineRule="auto"/>
              <w:jc w:val="center"/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Критерий</w:t>
            </w:r>
            <w:r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для</w:t>
            </w:r>
            <w:r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оценки «Зачтено»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F27B" w14:textId="77777777" w:rsidR="005750B1" w:rsidRDefault="00315455">
            <w:pPr>
              <w:widowControl w:val="0"/>
              <w:spacing w:after="0" w:line="240" w:lineRule="auto"/>
              <w:jc w:val="center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Критерий для оценки «Не зачтено»</w:t>
            </w:r>
          </w:p>
        </w:tc>
      </w:tr>
      <w:tr w:rsidR="005750B1" w14:paraId="6E4EFEDE" w14:textId="77777777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6C0" w14:textId="77777777" w:rsidR="005750B1" w:rsidRDefault="0031545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А.1 </w:t>
            </w:r>
            <w:r>
              <w:rPr>
                <w:szCs w:val="24"/>
              </w:rPr>
              <w:t>Тесты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131" w14:textId="77777777" w:rsidR="005750B1" w:rsidRDefault="00315455">
            <w:pPr>
              <w:widowControl w:val="0"/>
              <w:spacing w:after="0" w:line="240" w:lineRule="auto"/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 xml:space="preserve">Процент правильных ответов составляет от 71% и более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0C8B" w14:textId="77777777" w:rsidR="005750B1" w:rsidRDefault="00315455">
            <w:pPr>
              <w:widowControl w:val="0"/>
              <w:spacing w:after="0" w:line="240" w:lineRule="auto"/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ответов составляет менее 70%</w:t>
            </w:r>
          </w:p>
        </w:tc>
      </w:tr>
      <w:tr w:rsidR="005750B1" w14:paraId="22C20224" w14:textId="77777777">
        <w:trPr>
          <w:trHeight w:val="1242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AB3" w14:textId="77777777" w:rsidR="005750B1" w:rsidRDefault="00315455">
            <w:pPr>
              <w:spacing w:after="0"/>
            </w:pPr>
            <w:r>
              <w:rPr>
                <w:szCs w:val="24"/>
              </w:rPr>
              <w:t xml:space="preserve">В.1 Практические занятия </w:t>
            </w:r>
          </w:p>
          <w:p w14:paraId="4899DF33" w14:textId="77777777" w:rsidR="005750B1" w:rsidRDefault="0031545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Темы 1,2,3,4,5,6,7,8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020" w14:textId="77777777" w:rsidR="005750B1" w:rsidRDefault="00315455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Процент правильного ответа на вопросы задания составляет от 71% и более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0B57" w14:textId="77777777" w:rsidR="005750B1" w:rsidRDefault="00315455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Процент правильного ответа на вопросы задания составляет менее 70%</w:t>
            </w:r>
          </w:p>
        </w:tc>
      </w:tr>
      <w:tr w:rsidR="005750B1" w14:paraId="76DC8CB4" w14:textId="77777777">
        <w:trPr>
          <w:trHeight w:val="130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EA89" w14:textId="77777777" w:rsidR="005750B1" w:rsidRDefault="00315455">
            <w:pPr>
              <w:spacing w:after="0"/>
            </w:pPr>
            <w:r>
              <w:rPr>
                <w:szCs w:val="24"/>
              </w:rPr>
              <w:t xml:space="preserve">С.1 В.1 Практические занятия </w:t>
            </w:r>
          </w:p>
          <w:p w14:paraId="27AA39E0" w14:textId="77777777" w:rsidR="005750B1" w:rsidRDefault="0031545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Темы 1,2,3,4,5,6,7,8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1161" w14:textId="77777777" w:rsidR="005750B1" w:rsidRDefault="0031545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Выполнены 70%-100%   условий и требований, сформулированных в лабораторной работе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8943" w14:textId="77777777" w:rsidR="005750B1" w:rsidRDefault="00315455">
            <w:pPr>
              <w:widowControl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Выполнены менее 70% условий и требований, сформулированных в лабораторной работе</w:t>
            </w:r>
          </w:p>
        </w:tc>
      </w:tr>
      <w:tr w:rsidR="005750B1" w14:paraId="2DF3B804" w14:textId="77777777">
        <w:trPr>
          <w:trHeight w:val="123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CC88" w14:textId="77777777" w:rsidR="005750B1" w:rsidRDefault="00315455">
            <w:pPr>
              <w:widowControl w:val="0"/>
              <w:spacing w:after="0" w:line="240" w:lineRule="auto"/>
            </w:pPr>
            <w:r>
              <w:rPr>
                <w:rFonts w:eastAsia="Times New Roman"/>
                <w:szCs w:val="24"/>
                <w:lang w:val="en-US" w:eastAsia="ru-RU"/>
              </w:rPr>
              <w:t>D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 xml:space="preserve"> Зачет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29B1" w14:textId="77777777" w:rsidR="005750B1" w:rsidRDefault="00315455">
            <w:pPr>
              <w:tabs>
                <w:tab w:val="left" w:pos="782"/>
                <w:tab w:val="left" w:pos="1276"/>
                <w:tab w:val="left" w:pos="5438"/>
              </w:tabs>
              <w:spacing w:after="0" w:line="240" w:lineRule="auto"/>
              <w:jc w:val="both"/>
            </w:pPr>
            <w:r>
              <w:rPr>
                <w:szCs w:val="24"/>
              </w:rPr>
              <w:t xml:space="preserve">оценка «зачтено» выставляется студенту при получении оценки ««зачтено» по всем блокам дисциплины (блок А,1, В1, С1) </w:t>
            </w:r>
          </w:p>
          <w:p w14:paraId="40512C30" w14:textId="77777777" w:rsidR="005750B1" w:rsidRDefault="005750B1">
            <w:pPr>
              <w:tabs>
                <w:tab w:val="left" w:pos="782"/>
                <w:tab w:val="left" w:pos="1276"/>
                <w:tab w:val="left" w:pos="5438"/>
              </w:tabs>
              <w:spacing w:after="0" w:line="240" w:lineRule="auto"/>
              <w:jc w:val="both"/>
              <w:rPr>
                <w:rFonts w:eastAsia="Times New Roman"/>
                <w:spacing w:val="-1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2D2" w14:textId="77777777" w:rsidR="005750B1" w:rsidRDefault="00315455">
            <w:pPr>
              <w:tabs>
                <w:tab w:val="left" w:pos="782"/>
                <w:tab w:val="left" w:pos="1276"/>
                <w:tab w:val="left" w:pos="5438"/>
              </w:tabs>
              <w:spacing w:after="0" w:line="240" w:lineRule="auto"/>
              <w:jc w:val="both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szCs w:val="24"/>
              </w:rPr>
              <w:t>оценка «не зачтено» выставляется студенту, если есть хотя бы одна оценка «не зачтено» получена по какому-либо из блоков (блок А1, Б1, С1)</w:t>
            </w:r>
          </w:p>
        </w:tc>
      </w:tr>
    </w:tbl>
    <w:p w14:paraId="79E72DFE" w14:textId="77777777" w:rsidR="005750B1" w:rsidRDefault="005750B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5750B1">
      <w:footerReference w:type="default" r:id="rId12"/>
      <w:pgSz w:w="11906" w:h="16838"/>
      <w:pgMar w:top="851" w:right="567" w:bottom="851" w:left="993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8D6A" w14:textId="77777777" w:rsidR="005750B1" w:rsidRDefault="00315455">
      <w:pPr>
        <w:spacing w:after="0" w:line="240" w:lineRule="auto"/>
      </w:pPr>
      <w:r>
        <w:separator/>
      </w:r>
    </w:p>
  </w:endnote>
  <w:endnote w:type="continuationSeparator" w:id="0">
    <w:p w14:paraId="4A997C13" w14:textId="77777777" w:rsidR="005750B1" w:rsidRDefault="0031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DEAA" w14:textId="77777777" w:rsidR="005750B1" w:rsidRDefault="00315455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A0AEA03" w14:textId="77777777" w:rsidR="005750B1" w:rsidRDefault="005750B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1BF" w14:textId="77777777" w:rsidR="005750B1" w:rsidRDefault="005750B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6DB" w14:textId="77777777" w:rsidR="005750B1" w:rsidRDefault="00315455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24B9071D" w14:textId="77777777" w:rsidR="005750B1" w:rsidRDefault="005750B1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1DB2" w14:textId="77777777" w:rsidR="005750B1" w:rsidRDefault="00315455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FCDF37B" w14:textId="77777777" w:rsidR="005750B1" w:rsidRDefault="005750B1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430C" w14:textId="77777777" w:rsidR="005750B1" w:rsidRDefault="005750B1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3A2A" w14:textId="77777777" w:rsidR="005750B1" w:rsidRDefault="00315455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14:paraId="27D10C3D" w14:textId="77777777" w:rsidR="005750B1" w:rsidRDefault="005750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4E97" w14:textId="77777777" w:rsidR="005750B1" w:rsidRDefault="00315455">
      <w:pPr>
        <w:spacing w:after="0" w:line="240" w:lineRule="auto"/>
      </w:pPr>
      <w:r>
        <w:separator/>
      </w:r>
    </w:p>
  </w:footnote>
  <w:footnote w:type="continuationSeparator" w:id="0">
    <w:p w14:paraId="1AF16C8B" w14:textId="77777777" w:rsidR="005750B1" w:rsidRDefault="0031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886"/>
    <w:multiLevelType w:val="hybridMultilevel"/>
    <w:tmpl w:val="F15877E0"/>
    <w:lvl w:ilvl="0" w:tplc="302202D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03705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C87E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0CBB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58B2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1E54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E2D4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E20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AD6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C2805D4"/>
    <w:multiLevelType w:val="multilevel"/>
    <w:tmpl w:val="7084FA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 w15:restartNumberingAfterBreak="0">
    <w:nsid w:val="1A2F4464"/>
    <w:multiLevelType w:val="hybridMultilevel"/>
    <w:tmpl w:val="03B47AE6"/>
    <w:lvl w:ilvl="0" w:tplc="2A2C57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809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44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04C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6224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3876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E0B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40AC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E64B1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BE66343"/>
    <w:multiLevelType w:val="hybridMultilevel"/>
    <w:tmpl w:val="B8CC1D4C"/>
    <w:lvl w:ilvl="0" w:tplc="708E5042">
      <w:start w:val="1"/>
      <w:numFmt w:val="decimal"/>
      <w:pStyle w:val="a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81BEF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46CA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E2D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2023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16C0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8AD8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028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F8C5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7FE6A9D"/>
    <w:multiLevelType w:val="hybridMultilevel"/>
    <w:tmpl w:val="98BA9E8A"/>
    <w:lvl w:ilvl="0" w:tplc="B8029D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D0CB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9E05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18CFE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B2CEB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42C51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39E8D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E4473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BAC32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0008C9"/>
    <w:multiLevelType w:val="hybridMultilevel"/>
    <w:tmpl w:val="7486A8D6"/>
    <w:lvl w:ilvl="0" w:tplc="CA083D8A">
      <w:start w:val="1"/>
      <w:numFmt w:val="decimal"/>
      <w:pStyle w:val="a0"/>
      <w:lvlText w:val="%1."/>
      <w:lvlJc w:val="left"/>
      <w:pPr>
        <w:tabs>
          <w:tab w:val="num" w:pos="567"/>
        </w:tabs>
        <w:ind w:left="284" w:hanging="284"/>
      </w:pPr>
    </w:lvl>
    <w:lvl w:ilvl="1" w:tplc="3ADA2C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C0C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DA9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FE9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22E7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F4E4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C826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F8F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02F1956"/>
    <w:multiLevelType w:val="hybridMultilevel"/>
    <w:tmpl w:val="41CCC0E8"/>
    <w:lvl w:ilvl="0" w:tplc="266E97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9727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FA4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D691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D01A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1CDB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944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F4A9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A052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D4C2095"/>
    <w:multiLevelType w:val="hybridMultilevel"/>
    <w:tmpl w:val="382A228E"/>
    <w:lvl w:ilvl="0" w:tplc="24B0DC5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7A6380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B889ED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FEA58F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46D0C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8EA6210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B40F89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12C168E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51EE6D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8294840">
    <w:abstractNumId w:val="7"/>
  </w:num>
  <w:num w:numId="2" w16cid:durableId="2106923999">
    <w:abstractNumId w:val="4"/>
  </w:num>
  <w:num w:numId="3" w16cid:durableId="1183283265">
    <w:abstractNumId w:val="6"/>
  </w:num>
  <w:num w:numId="4" w16cid:durableId="14118620">
    <w:abstractNumId w:val="1"/>
  </w:num>
  <w:num w:numId="5" w16cid:durableId="826363869">
    <w:abstractNumId w:val="0"/>
  </w:num>
  <w:num w:numId="6" w16cid:durableId="1296763612">
    <w:abstractNumId w:val="2"/>
  </w:num>
  <w:num w:numId="7" w16cid:durableId="1404792134">
    <w:abstractNumId w:val="5"/>
  </w:num>
  <w:num w:numId="8" w16cid:durableId="17897335">
    <w:abstractNumId w:val="3"/>
  </w:num>
  <w:num w:numId="9" w16cid:durableId="6148996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B1"/>
    <w:rsid w:val="00315455"/>
    <w:rsid w:val="005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20B"/>
  <w15:docId w15:val="{69CBF861-0932-411E-B2A9-CA0E155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rFonts w:eastAsia="Calibri" w:cs="Times New Roman"/>
      <w:szCs w:val="22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eastAsia="Times New Roman"/>
      <w:b/>
      <w:sz w:val="32"/>
      <w:szCs w:val="20"/>
      <w:lang w:val="en-US"/>
    </w:rPr>
  </w:style>
  <w:style w:type="paragraph" w:styleId="2">
    <w:name w:val="heading 2"/>
    <w:basedOn w:val="a1"/>
    <w:next w:val="a1"/>
    <w:link w:val="21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  <w:lang w:val="en-US"/>
    </w:rPr>
  </w:style>
  <w:style w:type="paragraph" w:styleId="3">
    <w:name w:val="heading 3"/>
    <w:basedOn w:val="a1"/>
    <w:next w:val="a1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1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/>
    </w:rPr>
  </w:style>
  <w:style w:type="paragraph" w:styleId="5">
    <w:name w:val="heading 5"/>
    <w:basedOn w:val="a1"/>
    <w:next w:val="a1"/>
    <w:link w:val="51"/>
    <w:qFormat/>
    <w:pPr>
      <w:keepNext/>
      <w:numPr>
        <w:ilvl w:val="4"/>
        <w:numId w:val="1"/>
      </w:numPr>
      <w:spacing w:after="0" w:line="240" w:lineRule="auto"/>
      <w:ind w:firstLine="567"/>
      <w:outlineLvl w:val="4"/>
    </w:pPr>
    <w:rPr>
      <w:rFonts w:eastAsia="Times New Roman"/>
      <w:b/>
      <w:sz w:val="28"/>
      <w:szCs w:val="20"/>
      <w:lang w:val="en-US"/>
    </w:rPr>
  </w:style>
  <w:style w:type="paragraph" w:styleId="6">
    <w:name w:val="heading 6"/>
    <w:basedOn w:val="a1"/>
    <w:next w:val="a1"/>
    <w:link w:val="61"/>
    <w:qFormat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sz w:val="22"/>
      <w:lang w:val="en-US"/>
    </w:rPr>
  </w:style>
  <w:style w:type="paragraph" w:styleId="7">
    <w:name w:val="heading 7"/>
    <w:basedOn w:val="a1"/>
    <w:next w:val="a1"/>
    <w:link w:val="71"/>
    <w:qFormat/>
    <w:pPr>
      <w:keepNext/>
      <w:numPr>
        <w:ilvl w:val="6"/>
        <w:numId w:val="1"/>
      </w:numPr>
      <w:spacing w:after="0" w:line="240" w:lineRule="auto"/>
      <w:ind w:left="709" w:firstLine="142"/>
      <w:outlineLvl w:val="6"/>
    </w:pPr>
    <w:rPr>
      <w:rFonts w:eastAsia="Times New Roman"/>
      <w:sz w:val="28"/>
      <w:szCs w:val="20"/>
      <w:lang w:val="en-US"/>
    </w:rPr>
  </w:style>
  <w:style w:type="paragraph" w:styleId="8">
    <w:name w:val="heading 8"/>
    <w:basedOn w:val="a1"/>
    <w:next w:val="a1"/>
    <w:link w:val="81"/>
    <w:qFormat/>
    <w:pPr>
      <w:keepNext/>
      <w:numPr>
        <w:ilvl w:val="7"/>
        <w:numId w:val="1"/>
      </w:numPr>
      <w:spacing w:after="0" w:line="240" w:lineRule="auto"/>
      <w:outlineLvl w:val="7"/>
    </w:pPr>
    <w:rPr>
      <w:rFonts w:eastAsia="Times New Roman"/>
      <w:sz w:val="28"/>
      <w:szCs w:val="20"/>
      <w:u w:val="single"/>
      <w:lang w:val="en-US"/>
    </w:rPr>
  </w:style>
  <w:style w:type="paragraph" w:styleId="9">
    <w:name w:val="heading 9"/>
    <w:basedOn w:val="a1"/>
    <w:next w:val="a1"/>
    <w:link w:val="91"/>
    <w:qFormat/>
    <w:pPr>
      <w:keepNext/>
      <w:numPr>
        <w:ilvl w:val="8"/>
        <w:numId w:val="1"/>
      </w:numPr>
      <w:spacing w:after="0" w:line="240" w:lineRule="auto"/>
      <w:ind w:firstLine="720"/>
      <w:outlineLvl w:val="8"/>
    </w:pPr>
    <w:rPr>
      <w:rFonts w:eastAsia="Times New Roman"/>
      <w:sz w:val="28"/>
      <w:szCs w:val="20"/>
      <w:u w:val="single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1"/>
    <w:qFormat/>
    <w:pPr>
      <w:ind w:left="720"/>
      <w:contextualSpacing/>
    </w:pPr>
  </w:style>
  <w:style w:type="paragraph" w:styleId="a6">
    <w:name w:val="No Spacing"/>
    <w:qFormat/>
    <w:rPr>
      <w:rFonts w:eastAsia="Calibri" w:cs="Times New Roman"/>
      <w:sz w:val="22"/>
      <w:szCs w:val="22"/>
      <w:lang w:val="ru-RU" w:bidi="ar-SA"/>
    </w:rPr>
  </w:style>
  <w:style w:type="paragraph" w:styleId="a7">
    <w:name w:val="Title"/>
    <w:basedOn w:val="a1"/>
    <w:next w:val="a1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character" w:customStyle="1" w:styleId="10">
    <w:name w:val="Подзаголовок Знак1"/>
    <w:link w:val="a9"/>
    <w:uiPriority w:val="11"/>
    <w:rPr>
      <w:sz w:val="24"/>
      <w:szCs w:val="24"/>
    </w:rPr>
  </w:style>
  <w:style w:type="paragraph" w:styleId="20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2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5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0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0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0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0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1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4">
    <w:name w:val="table of figures"/>
    <w:basedOn w:val="a1"/>
    <w:next w:val="a1"/>
    <w:uiPriority w:val="99"/>
    <w:unhideWhenUsed/>
    <w:pPr>
      <w:spacing w:after="0"/>
    </w:p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5z0">
    <w:name w:val="WW8Num15z0"/>
    <w:qFormat/>
  </w:style>
  <w:style w:type="character" w:customStyle="1" w:styleId="17">
    <w:name w:val="Заголовок 1 Знак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3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3">
    <w:name w:val="Заголовок 5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2">
    <w:name w:val="Заголовок 7 Знак"/>
    <w:qFormat/>
    <w:rPr>
      <w:rFonts w:ascii="Times New Roman" w:eastAsia="Times New Roman" w:hAnsi="Times New Roman" w:cs="Times New Roman"/>
      <w:sz w:val="28"/>
    </w:rPr>
  </w:style>
  <w:style w:type="character" w:customStyle="1" w:styleId="82">
    <w:name w:val="Заголовок 8 Знак"/>
    <w:qFormat/>
    <w:rPr>
      <w:rFonts w:ascii="Times New Roman" w:eastAsia="Times New Roman" w:hAnsi="Times New Roman" w:cs="Times New Roman"/>
      <w:sz w:val="28"/>
      <w:u w:val="single"/>
    </w:rPr>
  </w:style>
  <w:style w:type="character" w:customStyle="1" w:styleId="92">
    <w:name w:val="Заголовок 9 Знак"/>
    <w:qFormat/>
    <w:rPr>
      <w:rFonts w:ascii="Times New Roman" w:eastAsia="Times New Roman" w:hAnsi="Times New Roman" w:cs="Times New Roman"/>
      <w:sz w:val="28"/>
      <w:u w:val="single"/>
    </w:rPr>
  </w:style>
  <w:style w:type="character" w:customStyle="1" w:styleId="ReportHead">
    <w:name w:val="Report_Head Знак"/>
    <w:qFormat/>
    <w:rPr>
      <w:rFonts w:ascii="Times New Roman" w:hAnsi="Times New Roman" w:cs="Times New Roman"/>
      <w:sz w:val="28"/>
    </w:rPr>
  </w:style>
  <w:style w:type="character" w:customStyle="1" w:styleId="ReportMain">
    <w:name w:val="Report_Main Знак"/>
    <w:qFormat/>
    <w:rPr>
      <w:rFonts w:ascii="Times New Roman" w:hAnsi="Times New Roman" w:cs="Times New Roman"/>
      <w:sz w:val="24"/>
    </w:rPr>
  </w:style>
  <w:style w:type="character" w:customStyle="1" w:styleId="25">
    <w:name w:val="Основной текст 2 Знак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Знак"/>
    <w:basedOn w:val="a2"/>
    <w:qFormat/>
  </w:style>
  <w:style w:type="character" w:customStyle="1" w:styleId="af6">
    <w:name w:val="Основной текст с отступом Знак"/>
    <w:basedOn w:val="a2"/>
    <w:qFormat/>
  </w:style>
  <w:style w:type="character" w:customStyle="1" w:styleId="33">
    <w:name w:val="Основной текст с отступом 3 Знак"/>
    <w:qFormat/>
    <w:rPr>
      <w:sz w:val="16"/>
      <w:szCs w:val="16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Название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qFormat/>
  </w:style>
  <w:style w:type="character" w:styleId="afa">
    <w:name w:val="Strong"/>
    <w:qFormat/>
    <w:rPr>
      <w:b/>
      <w:bCs/>
    </w:rPr>
  </w:style>
  <w:style w:type="character" w:customStyle="1" w:styleId="afb">
    <w:name w:val="Текст сноски Знак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c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c2">
    <w:name w:val="c2"/>
    <w:basedOn w:val="a2"/>
    <w:qFormat/>
  </w:style>
  <w:style w:type="character" w:customStyle="1" w:styleId="c7">
    <w:name w:val="c7"/>
    <w:basedOn w:val="a2"/>
    <w:qFormat/>
  </w:style>
  <w:style w:type="character" w:customStyle="1" w:styleId="afd">
    <w:name w:val="Верхний колонтитул Знак"/>
    <w:basedOn w:val="a2"/>
    <w:qFormat/>
  </w:style>
  <w:style w:type="character" w:customStyle="1" w:styleId="afe">
    <w:name w:val="Нижний колонтитул Знак"/>
    <w:basedOn w:val="a2"/>
    <w:qFormat/>
  </w:style>
  <w:style w:type="character" w:customStyle="1" w:styleId="aff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f0">
    <w:name w:val="Подзаголовок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styleId="aff1">
    <w:name w:val="page number"/>
    <w:basedOn w:val="a2"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333366"/>
    </w:rPr>
  </w:style>
  <w:style w:type="character" w:customStyle="1" w:styleId="aff2">
    <w:name w:val="Подпись к таблице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7">
    <w:name w:val="Основной текст (2)_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pple-style-span">
    <w:name w:val="apple-style-span"/>
    <w:qFormat/>
  </w:style>
  <w:style w:type="character" w:customStyle="1" w:styleId="grame">
    <w:name w:val="grame"/>
    <w:qFormat/>
  </w:style>
  <w:style w:type="character" w:customStyle="1" w:styleId="spelle">
    <w:name w:val="spelle"/>
    <w:qFormat/>
  </w:style>
  <w:style w:type="paragraph" w:customStyle="1" w:styleId="Heading">
    <w:name w:val="Heading"/>
    <w:basedOn w:val="a1"/>
    <w:next w:val="aff3"/>
    <w:qFormat/>
    <w:pPr>
      <w:spacing w:after="0" w:line="240" w:lineRule="auto"/>
      <w:jc w:val="center"/>
    </w:pPr>
    <w:rPr>
      <w:rFonts w:eastAsia="Times New Roman"/>
      <w:sz w:val="28"/>
      <w:szCs w:val="20"/>
      <w:lang w:val="en-US"/>
    </w:rPr>
  </w:style>
  <w:style w:type="paragraph" w:styleId="aff3">
    <w:name w:val="Body Text"/>
    <w:basedOn w:val="a1"/>
    <w:pPr>
      <w:spacing w:after="120"/>
    </w:pPr>
  </w:style>
  <w:style w:type="paragraph" w:styleId="aff4">
    <w:name w:val="List"/>
    <w:basedOn w:val="aff3"/>
  </w:style>
  <w:style w:type="paragraph" w:styleId="aff5">
    <w:name w:val="caption"/>
    <w:basedOn w:val="a1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ReportHead0">
    <w:name w:val="Report_Head"/>
    <w:basedOn w:val="a1"/>
    <w:qFormat/>
    <w:pPr>
      <w:spacing w:after="0" w:line="240" w:lineRule="auto"/>
      <w:jc w:val="center"/>
    </w:pPr>
    <w:rPr>
      <w:sz w:val="28"/>
      <w:szCs w:val="20"/>
      <w:lang w:val="en-US"/>
    </w:rPr>
  </w:style>
  <w:style w:type="paragraph" w:customStyle="1" w:styleId="ReportMain0">
    <w:name w:val="Report_Main"/>
    <w:basedOn w:val="a1"/>
    <w:qFormat/>
    <w:pPr>
      <w:spacing w:after="0" w:line="240" w:lineRule="auto"/>
    </w:pPr>
    <w:rPr>
      <w:szCs w:val="20"/>
      <w:lang w:val="en-US"/>
    </w:rPr>
  </w:style>
  <w:style w:type="paragraph" w:styleId="28">
    <w:name w:val="Body Text 2"/>
    <w:basedOn w:val="a1"/>
    <w:qFormat/>
    <w:pPr>
      <w:spacing w:after="0" w:line="240" w:lineRule="auto"/>
    </w:pPr>
    <w:rPr>
      <w:rFonts w:eastAsia="Times New Roman"/>
      <w:b/>
      <w:sz w:val="28"/>
      <w:szCs w:val="20"/>
      <w:lang w:val="en-US"/>
    </w:rPr>
  </w:style>
  <w:style w:type="paragraph" w:styleId="aff6">
    <w:name w:val="Body Text Indent"/>
    <w:basedOn w:val="a1"/>
    <w:pPr>
      <w:spacing w:after="120" w:line="240" w:lineRule="auto"/>
      <w:ind w:left="283"/>
    </w:pPr>
  </w:style>
  <w:style w:type="paragraph" w:styleId="35">
    <w:name w:val="Body Text Indent 3"/>
    <w:basedOn w:val="a1"/>
    <w:qFormat/>
    <w:pPr>
      <w:spacing w:after="120" w:line="240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Iauiue">
    <w:name w:val="Iau?iue"/>
    <w:qFormat/>
    <w:rPr>
      <w:rFonts w:eastAsia="Times New Roman" w:cs="Times New Roman"/>
      <w:sz w:val="20"/>
      <w:szCs w:val="20"/>
      <w:lang w:bidi="ar-SA"/>
    </w:rPr>
  </w:style>
  <w:style w:type="paragraph" w:customStyle="1" w:styleId="caaieiaie1">
    <w:name w:val="caaieiaie 1"/>
    <w:basedOn w:val="Iauiue"/>
    <w:next w:val="Iauiue"/>
    <w:qFormat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">
    <w:name w:val="Основной список"/>
    <w:basedOn w:val="a1"/>
    <w:qFormat/>
    <w:pPr>
      <w:numPr>
        <w:numId w:val="8"/>
      </w:numPr>
      <w:spacing w:after="0" w:line="240" w:lineRule="auto"/>
      <w:jc w:val="both"/>
    </w:pPr>
    <w:rPr>
      <w:rFonts w:eastAsia="Times New Roman"/>
      <w:sz w:val="28"/>
      <w:szCs w:val="24"/>
    </w:rPr>
  </w:style>
  <w:style w:type="paragraph" w:styleId="aff7">
    <w:name w:val="Block Text"/>
    <w:basedOn w:val="a1"/>
    <w:qFormat/>
    <w:pPr>
      <w:spacing w:before="280" w:after="280" w:line="240" w:lineRule="auto"/>
    </w:pPr>
    <w:rPr>
      <w:rFonts w:eastAsia="Times New Roman"/>
      <w:szCs w:val="24"/>
    </w:rPr>
  </w:style>
  <w:style w:type="paragraph" w:customStyle="1" w:styleId="aff8">
    <w:name w:val="Обычный (веб)"/>
    <w:basedOn w:val="a1"/>
    <w:qFormat/>
    <w:pPr>
      <w:spacing w:before="280" w:after="280" w:line="240" w:lineRule="auto"/>
    </w:pPr>
    <w:rPr>
      <w:rFonts w:eastAsia="Times New Roman"/>
      <w:szCs w:val="24"/>
    </w:rPr>
  </w:style>
  <w:style w:type="paragraph" w:styleId="aff9">
    <w:name w:val="Balloon Text"/>
    <w:basedOn w:val="a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">
    <w:name w:val="footnote text"/>
    <w:basedOn w:val="a1"/>
    <w:link w:val="15"/>
    <w:pPr>
      <w:spacing w:after="0" w:line="240" w:lineRule="auto"/>
    </w:pPr>
    <w:rPr>
      <w:sz w:val="20"/>
      <w:szCs w:val="20"/>
      <w:lang w:val="en-US"/>
    </w:rPr>
  </w:style>
  <w:style w:type="paragraph" w:styleId="affa">
    <w:name w:val="Plain Text"/>
    <w:basedOn w:val="a1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1">
    <w:name w:val="c1"/>
    <w:basedOn w:val="a1"/>
    <w:qFormat/>
    <w:pPr>
      <w:spacing w:before="30" w:after="15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1"/>
    <w:link w:val="12"/>
    <w:pPr>
      <w:spacing w:after="0" w:line="240" w:lineRule="auto"/>
    </w:pPr>
  </w:style>
  <w:style w:type="paragraph" w:styleId="ad">
    <w:name w:val="footer"/>
    <w:basedOn w:val="a1"/>
    <w:link w:val="13"/>
    <w:pPr>
      <w:spacing w:after="0" w:line="240" w:lineRule="auto"/>
    </w:pPr>
  </w:style>
  <w:style w:type="paragraph" w:styleId="af1">
    <w:name w:val="endnote text"/>
    <w:basedOn w:val="a1"/>
    <w:link w:val="16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18">
    <w:name w:val="toc 1"/>
    <w:basedOn w:val="a1"/>
    <w:next w:val="a1"/>
  </w:style>
  <w:style w:type="paragraph" w:styleId="29">
    <w:name w:val="toc 2"/>
    <w:basedOn w:val="a1"/>
    <w:next w:val="a1"/>
    <w:pPr>
      <w:tabs>
        <w:tab w:val="right" w:leader="dot" w:pos="10195"/>
      </w:tabs>
      <w:jc w:val="both"/>
    </w:pPr>
  </w:style>
  <w:style w:type="paragraph" w:styleId="36">
    <w:name w:val="toc 3"/>
    <w:basedOn w:val="a1"/>
    <w:next w:val="a1"/>
    <w:pPr>
      <w:tabs>
        <w:tab w:val="right" w:leader="dot" w:pos="10195"/>
      </w:tabs>
    </w:pPr>
  </w:style>
  <w:style w:type="paragraph" w:customStyle="1" w:styleId="2a">
    <w:name w:val="Знак Знак2 Знак Знак Знак Знак Знак Знак"/>
    <w:basedOn w:val="a1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1"/>
    <w:qFormat/>
    <w:pPr>
      <w:spacing w:after="160" w:line="240" w:lineRule="exact"/>
    </w:pPr>
    <w:rPr>
      <w:rFonts w:ascii="Verdana" w:eastAsia="Times New Roman" w:hAnsi="Verdana" w:cs="Verdana"/>
      <w:szCs w:val="24"/>
      <w:lang w:val="en-US"/>
    </w:rPr>
  </w:style>
  <w:style w:type="paragraph" w:styleId="a9">
    <w:name w:val="Subtitle"/>
    <w:basedOn w:val="a1"/>
    <w:next w:val="aff3"/>
    <w:link w:val="10"/>
    <w:qFormat/>
    <w:pPr>
      <w:spacing w:after="0" w:line="240" w:lineRule="auto"/>
      <w:jc w:val="center"/>
    </w:pPr>
    <w:rPr>
      <w:rFonts w:eastAsia="Times New Roman"/>
      <w:sz w:val="28"/>
      <w:szCs w:val="24"/>
      <w:lang w:val="en-US"/>
    </w:rPr>
  </w:style>
  <w:style w:type="paragraph" w:styleId="2b">
    <w:name w:val="Body Text Indent 2"/>
    <w:basedOn w:val="a1"/>
    <w:qFormat/>
    <w:pPr>
      <w:spacing w:after="120" w:line="480" w:lineRule="auto"/>
      <w:ind w:left="283"/>
    </w:pPr>
    <w:rPr>
      <w:rFonts w:eastAsia="Times New Roman"/>
      <w:szCs w:val="24"/>
      <w:lang w:val="en-US"/>
    </w:rPr>
  </w:style>
  <w:style w:type="paragraph" w:customStyle="1" w:styleId="affc">
    <w:name w:val="список с точками"/>
    <w:basedOn w:val="a1"/>
    <w:qFormat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eastAsia="Times New Roman"/>
      <w:szCs w:val="24"/>
    </w:rPr>
  </w:style>
  <w:style w:type="paragraph" w:styleId="37">
    <w:name w:val="Body Text 3"/>
    <w:basedOn w:val="a1"/>
    <w:qFormat/>
    <w:pPr>
      <w:spacing w:after="120" w:line="240" w:lineRule="auto"/>
    </w:pPr>
    <w:rPr>
      <w:rFonts w:eastAsia="Times New Roman"/>
      <w:sz w:val="16"/>
      <w:szCs w:val="16"/>
      <w:lang w:val="en-US"/>
    </w:rPr>
  </w:style>
  <w:style w:type="paragraph" w:customStyle="1" w:styleId="83">
    <w:name w:val="çàãîëîâîê 8"/>
    <w:basedOn w:val="a1"/>
    <w:next w:val="a1"/>
    <w:qFormat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eastAsia="Times New Roman"/>
      <w:sz w:val="28"/>
      <w:szCs w:val="20"/>
    </w:rPr>
  </w:style>
  <w:style w:type="paragraph" w:customStyle="1" w:styleId="2c">
    <w:name w:val="Обычный2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StGen0">
    <w:name w:val="StGen0"/>
    <w:basedOn w:val="a1"/>
    <w:qFormat/>
    <w:pPr>
      <w:spacing w:after="0" w:line="240" w:lineRule="auto"/>
      <w:ind w:firstLine="397"/>
      <w:jc w:val="both"/>
    </w:pPr>
    <w:rPr>
      <w:rFonts w:eastAsia="Times New Roman"/>
      <w:sz w:val="20"/>
      <w:szCs w:val="20"/>
    </w:rPr>
  </w:style>
  <w:style w:type="paragraph" w:styleId="HTML0">
    <w:name w:val="HTML Preformatted"/>
    <w:basedOn w:val="a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val="en-US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d">
    <w:name w:val="Подпись к таблице"/>
    <w:basedOn w:val="a1"/>
    <w:qFormat/>
    <w:pPr>
      <w:shd w:val="clear" w:color="auto" w:fill="FFFFFF"/>
      <w:spacing w:after="0" w:line="298" w:lineRule="exact"/>
      <w:jc w:val="both"/>
    </w:pPr>
    <w:rPr>
      <w:rFonts w:eastAsia="Times New Roman"/>
      <w:sz w:val="23"/>
      <w:szCs w:val="23"/>
      <w:lang w:val="en-US"/>
    </w:rPr>
  </w:style>
  <w:style w:type="paragraph" w:customStyle="1" w:styleId="FR3">
    <w:name w:val="FR3"/>
    <w:qFormat/>
    <w:pPr>
      <w:widowControl w:val="0"/>
      <w:spacing w:before="80"/>
      <w:ind w:left="80"/>
      <w:jc w:val="center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e">
    <w:name w:val="Цитаты"/>
    <w:basedOn w:val="a1"/>
    <w:qFormat/>
    <w:pPr>
      <w:spacing w:before="100" w:after="100" w:line="240" w:lineRule="auto"/>
      <w:ind w:left="360" w:right="360"/>
    </w:pPr>
    <w:rPr>
      <w:rFonts w:eastAsia="Times New Roman"/>
      <w:szCs w:val="20"/>
    </w:rPr>
  </w:style>
  <w:style w:type="paragraph" w:customStyle="1" w:styleId="2d">
    <w:name w:val="Основной текст (2)"/>
    <w:basedOn w:val="a1"/>
    <w:qFormat/>
    <w:pPr>
      <w:shd w:val="clear" w:color="auto" w:fill="FFFFFF"/>
      <w:spacing w:after="240" w:line="293" w:lineRule="exact"/>
      <w:jc w:val="center"/>
    </w:pPr>
    <w:rPr>
      <w:rFonts w:eastAsia="Times New Roman"/>
      <w:sz w:val="23"/>
      <w:szCs w:val="23"/>
      <w:lang w:val="en-US"/>
    </w:rPr>
  </w:style>
  <w:style w:type="paragraph" w:customStyle="1" w:styleId="a0">
    <w:name w:val="список нумерованный"/>
    <w:basedOn w:val="aff3"/>
    <w:qFormat/>
    <w:pPr>
      <w:numPr>
        <w:numId w:val="7"/>
      </w:numPr>
      <w:tabs>
        <w:tab w:val="left" w:pos="360"/>
      </w:tabs>
      <w:spacing w:after="0" w:line="240" w:lineRule="auto"/>
      <w:ind w:left="0" w:firstLine="0"/>
      <w:jc w:val="both"/>
    </w:pPr>
    <w:rPr>
      <w:rFonts w:eastAsia="Times New Roman"/>
      <w:sz w:val="28"/>
      <w:szCs w:val="20"/>
    </w:r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3942</Words>
  <Characters>22475</Characters>
  <Application>Microsoft Office Word</Application>
  <DocSecurity>0</DocSecurity>
  <Lines>187</Lines>
  <Paragraphs>52</Paragraphs>
  <ScaleCrop>false</ScaleCrop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(05a) Ведущий специалист по УМР Загидуллина А.У</cp:lastModifiedBy>
  <cp:revision>372</cp:revision>
  <dcterms:created xsi:type="dcterms:W3CDTF">2016-05-29T12:30:00Z</dcterms:created>
  <dcterms:modified xsi:type="dcterms:W3CDTF">2023-12-21T09:59:00Z</dcterms:modified>
  <dc:language>en-US</dc:language>
</cp:coreProperties>
</file>